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DDD" w:rsidRPr="00C4049F" w:rsidRDefault="00AE1E26" w:rsidP="002658C7">
      <w:pPr>
        <w:pStyle w:val="1"/>
        <w:rPr>
          <w:rFonts w:asciiTheme="minorHAnsi" w:hAnsiTheme="minorHAnsi"/>
          <w:color w:val="auto"/>
        </w:rPr>
      </w:pPr>
      <w:r w:rsidRPr="00C4049F">
        <w:rPr>
          <w:rFonts w:asciiTheme="minorHAnsi" w:hAnsiTheme="minorHAnsi"/>
          <w:color w:val="auto"/>
        </w:rPr>
        <w:t xml:space="preserve">Лекция </w:t>
      </w:r>
      <w:r w:rsidR="00C42B77">
        <w:rPr>
          <w:rFonts w:asciiTheme="minorHAnsi" w:hAnsiTheme="minorHAnsi"/>
          <w:color w:val="auto"/>
        </w:rPr>
        <w:t>2</w:t>
      </w:r>
      <w:r w:rsidRPr="00C4049F">
        <w:rPr>
          <w:rFonts w:asciiTheme="minorHAnsi" w:hAnsiTheme="minorHAnsi"/>
          <w:color w:val="auto"/>
        </w:rPr>
        <w:t xml:space="preserve">. </w:t>
      </w:r>
      <w:r w:rsidR="00C42B77">
        <w:rPr>
          <w:rFonts w:asciiTheme="minorHAnsi" w:hAnsiTheme="minorHAnsi"/>
          <w:color w:val="auto"/>
        </w:rPr>
        <w:t>Структурный системный анализ</w:t>
      </w:r>
      <w:r w:rsidR="00AB6D7D">
        <w:rPr>
          <w:rFonts w:asciiTheme="minorHAnsi" w:hAnsiTheme="minorHAnsi"/>
          <w:color w:val="auto"/>
        </w:rPr>
        <w:t>. Модель «сущность-связь»</w:t>
      </w:r>
    </w:p>
    <w:p w:rsidR="006E5617" w:rsidRPr="00C4049F" w:rsidRDefault="006E5617" w:rsidP="006E5617">
      <w:pPr>
        <w:pStyle w:val="a4"/>
        <w:jc w:val="both"/>
        <w:rPr>
          <w:rFonts w:asciiTheme="minorHAnsi" w:hAnsiTheme="minorHAnsi"/>
        </w:rPr>
      </w:pPr>
      <w:r w:rsidRPr="00C4049F">
        <w:rPr>
          <w:rFonts w:asciiTheme="minorHAnsi" w:hAnsiTheme="minorHAnsi"/>
          <w:b/>
        </w:rPr>
        <w:t>Структурный системный анализ</w:t>
      </w:r>
      <w:r w:rsidRPr="00C4049F">
        <w:rPr>
          <w:rFonts w:asciiTheme="minorHAnsi" w:hAnsiTheme="minorHAnsi"/>
        </w:rPr>
        <w:t xml:space="preserve"> включает следующие этапы:</w:t>
      </w:r>
    </w:p>
    <w:p w:rsidR="006E5617" w:rsidRPr="00C4049F" w:rsidRDefault="006E5617" w:rsidP="006E5617">
      <w:pPr>
        <w:pStyle w:val="a4"/>
        <w:numPr>
          <w:ilvl w:val="0"/>
          <w:numId w:val="9"/>
        </w:numPr>
        <w:jc w:val="both"/>
        <w:rPr>
          <w:rFonts w:asciiTheme="minorHAnsi" w:hAnsiTheme="minorHAnsi"/>
        </w:rPr>
      </w:pPr>
      <w:r w:rsidRPr="00C4049F">
        <w:rPr>
          <w:rFonts w:asciiTheme="minorHAnsi" w:hAnsiTheme="minorHAnsi"/>
        </w:rPr>
        <w:t>Построение диаграмм потоков данных;</w:t>
      </w:r>
    </w:p>
    <w:p w:rsidR="006E5617" w:rsidRPr="00C4049F" w:rsidRDefault="006E5617" w:rsidP="006E5617">
      <w:pPr>
        <w:pStyle w:val="a4"/>
        <w:numPr>
          <w:ilvl w:val="0"/>
          <w:numId w:val="9"/>
        </w:numPr>
        <w:jc w:val="both"/>
        <w:rPr>
          <w:rFonts w:asciiTheme="minorHAnsi" w:hAnsiTheme="minorHAnsi"/>
        </w:rPr>
      </w:pPr>
      <w:r w:rsidRPr="00C4049F">
        <w:rPr>
          <w:rFonts w:asciiTheme="minorHAnsi" w:hAnsiTheme="minorHAnsi"/>
        </w:rPr>
        <w:t>Составление словаря данных;</w:t>
      </w:r>
    </w:p>
    <w:p w:rsidR="006E5617" w:rsidRPr="00C4049F" w:rsidRDefault="006E5617" w:rsidP="006E5617">
      <w:pPr>
        <w:pStyle w:val="a4"/>
        <w:numPr>
          <w:ilvl w:val="0"/>
          <w:numId w:val="9"/>
        </w:numPr>
        <w:jc w:val="both"/>
        <w:rPr>
          <w:rFonts w:asciiTheme="minorHAnsi" w:hAnsiTheme="minorHAnsi"/>
        </w:rPr>
      </w:pPr>
      <w:r w:rsidRPr="00C4049F">
        <w:rPr>
          <w:rFonts w:asciiTheme="minorHAnsi" w:hAnsiTheme="minorHAnsi"/>
        </w:rPr>
        <w:t>Определение логики процессов;</w:t>
      </w:r>
    </w:p>
    <w:p w:rsidR="006E5617" w:rsidRPr="00C4049F" w:rsidRDefault="006E5617" w:rsidP="006E5617">
      <w:pPr>
        <w:pStyle w:val="a4"/>
        <w:numPr>
          <w:ilvl w:val="0"/>
          <w:numId w:val="9"/>
        </w:numPr>
        <w:jc w:val="both"/>
        <w:rPr>
          <w:rFonts w:asciiTheme="minorHAnsi" w:hAnsiTheme="minorHAnsi"/>
        </w:rPr>
      </w:pPr>
      <w:r w:rsidRPr="00C4049F">
        <w:rPr>
          <w:rFonts w:asciiTheme="minorHAnsi" w:hAnsiTheme="minorHAnsi"/>
        </w:rPr>
        <w:t>Описание накопителей данных.</w:t>
      </w:r>
    </w:p>
    <w:p w:rsidR="00605197" w:rsidRPr="00C925C6" w:rsidRDefault="004F5E28" w:rsidP="00AB6D7D">
      <w:pPr>
        <w:pStyle w:val="a4"/>
        <w:jc w:val="both"/>
        <w:rPr>
          <w:rFonts w:asciiTheme="minorHAnsi" w:hAnsiTheme="minorHAnsi"/>
        </w:rPr>
      </w:pPr>
      <w:proofErr w:type="gramStart"/>
      <w:r>
        <w:rPr>
          <w:rFonts w:asciiTheme="minorHAnsi" w:hAnsiTheme="minorHAnsi"/>
          <w:lang w:val="en-US"/>
        </w:rPr>
        <w:t>DFD</w:t>
      </w:r>
      <w:r>
        <w:rPr>
          <w:rFonts w:asciiTheme="minorHAnsi" w:hAnsiTheme="minorHAnsi"/>
        </w:rPr>
        <w:t xml:space="preserve"> обеспечивает </w:t>
      </w:r>
      <w:r w:rsidR="00C925C6">
        <w:rPr>
          <w:rFonts w:asciiTheme="minorHAnsi" w:hAnsiTheme="minorHAnsi"/>
        </w:rPr>
        <w:t>детальное</w:t>
      </w:r>
      <w:r>
        <w:rPr>
          <w:rFonts w:asciiTheme="minorHAnsi" w:hAnsiTheme="minorHAnsi"/>
        </w:rPr>
        <w:t xml:space="preserve"> описание функционирования компонентов системы, но не располагает средствами описания</w:t>
      </w:r>
      <w:r w:rsidR="009231B7">
        <w:rPr>
          <w:rFonts w:asciiTheme="minorHAnsi" w:hAnsiTheme="minorHAnsi"/>
        </w:rPr>
        <w:t xml:space="preserve"> данных, обрабатываемых процессами и/или размещенных в накопителях.</w:t>
      </w:r>
      <w:proofErr w:type="gramEnd"/>
      <w:r w:rsidR="009231B7">
        <w:rPr>
          <w:rFonts w:asciiTheme="minorHAnsi" w:hAnsiTheme="minorHAnsi"/>
        </w:rPr>
        <w:t xml:space="preserve"> Для моделирования данных в структ</w:t>
      </w:r>
      <w:r w:rsidR="00605197">
        <w:rPr>
          <w:rFonts w:asciiTheme="minorHAnsi" w:hAnsiTheme="minorHAnsi"/>
        </w:rPr>
        <w:t>у</w:t>
      </w:r>
      <w:r w:rsidR="009231B7">
        <w:rPr>
          <w:rFonts w:asciiTheme="minorHAnsi" w:hAnsiTheme="minorHAnsi"/>
        </w:rPr>
        <w:t>рной методологии</w:t>
      </w:r>
      <w:r w:rsidR="00C925C6">
        <w:rPr>
          <w:rFonts w:asciiTheme="minorHAnsi" w:hAnsiTheme="minorHAnsi"/>
        </w:rPr>
        <w:t xml:space="preserve"> используется м</w:t>
      </w:r>
      <w:r w:rsidR="00605197" w:rsidRPr="00C925C6">
        <w:rPr>
          <w:rFonts w:asciiTheme="minorHAnsi" w:hAnsiTheme="minorHAnsi"/>
        </w:rPr>
        <w:t xml:space="preserve">одель «сущность–связь» (или </w:t>
      </w:r>
      <w:r w:rsidR="00605197" w:rsidRPr="00AB6D7D">
        <w:rPr>
          <w:rFonts w:asciiTheme="minorHAnsi" w:hAnsiTheme="minorHAnsi"/>
          <w:lang w:val="en-US"/>
        </w:rPr>
        <w:t>ER</w:t>
      </w:r>
      <w:r w:rsidR="00605197" w:rsidRPr="00C925C6">
        <w:rPr>
          <w:rFonts w:asciiTheme="minorHAnsi" w:hAnsiTheme="minorHAnsi"/>
        </w:rPr>
        <w:t>-модель, от английского «</w:t>
      </w:r>
      <w:r w:rsidR="00605197" w:rsidRPr="00AB6D7D">
        <w:rPr>
          <w:rFonts w:asciiTheme="minorHAnsi" w:hAnsiTheme="minorHAnsi"/>
          <w:lang w:val="en-US"/>
        </w:rPr>
        <w:t>Entity</w:t>
      </w:r>
      <w:r w:rsidR="00605197" w:rsidRPr="00C925C6">
        <w:rPr>
          <w:rFonts w:asciiTheme="minorHAnsi" w:hAnsiTheme="minorHAnsi"/>
        </w:rPr>
        <w:t>-</w:t>
      </w:r>
      <w:r w:rsidR="00605197" w:rsidRPr="00AB6D7D">
        <w:rPr>
          <w:rFonts w:asciiTheme="minorHAnsi" w:hAnsiTheme="minorHAnsi"/>
          <w:lang w:val="en-US"/>
        </w:rPr>
        <w:t>Relationship</w:t>
      </w:r>
      <w:r w:rsidR="00605197" w:rsidRPr="00C925C6">
        <w:rPr>
          <w:rFonts w:asciiTheme="minorHAnsi" w:hAnsiTheme="minorHAnsi"/>
        </w:rPr>
        <w:t>»)</w:t>
      </w:r>
      <w:r w:rsidR="00C925C6">
        <w:rPr>
          <w:rFonts w:asciiTheme="minorHAnsi" w:hAnsiTheme="minorHAnsi"/>
        </w:rPr>
        <w:t>.</w:t>
      </w:r>
      <w:r w:rsidR="00605197" w:rsidRPr="00C925C6">
        <w:rPr>
          <w:rFonts w:asciiTheme="minorHAnsi" w:hAnsiTheme="minorHAnsi"/>
        </w:rPr>
        <w:t xml:space="preserve"> </w:t>
      </w:r>
      <w:proofErr w:type="gramStart"/>
      <w:r w:rsidR="00C925C6" w:rsidRPr="00AB6D7D">
        <w:rPr>
          <w:rFonts w:asciiTheme="minorHAnsi" w:hAnsiTheme="minorHAnsi"/>
          <w:lang w:val="en-US"/>
        </w:rPr>
        <w:t>ER</w:t>
      </w:r>
      <w:r w:rsidR="00C925C6" w:rsidRPr="00C925C6">
        <w:rPr>
          <w:rFonts w:asciiTheme="minorHAnsi" w:hAnsiTheme="minorHAnsi"/>
        </w:rPr>
        <w:t xml:space="preserve">-модель </w:t>
      </w:r>
      <w:r w:rsidR="00605197" w:rsidRPr="00C925C6">
        <w:rPr>
          <w:rFonts w:asciiTheme="minorHAnsi" w:hAnsiTheme="minorHAnsi"/>
        </w:rPr>
        <w:t>позволяет формализовать структуру и отношения между информационными объектами рассматриваемой предметной области.</w:t>
      </w:r>
      <w:proofErr w:type="gramEnd"/>
    </w:p>
    <w:p w:rsidR="00605197" w:rsidRPr="001D0DBB" w:rsidRDefault="00605197" w:rsidP="00C925C6">
      <w:pPr>
        <w:pStyle w:val="a4"/>
        <w:jc w:val="both"/>
        <w:rPr>
          <w:rFonts w:asciiTheme="minorHAnsi" w:hAnsiTheme="minorHAnsi"/>
        </w:rPr>
      </w:pPr>
      <w:r w:rsidRPr="001D0DBB">
        <w:rPr>
          <w:rFonts w:asciiTheme="minorHAnsi" w:hAnsiTheme="minorHAnsi"/>
        </w:rPr>
        <w:t xml:space="preserve">Все предметы реального мира обладают различными свойствами: машина характеризуется размером, весом, номерным знаком; у человека есть имя, фамилия, адрес и т. д. При разработке модели предмет или класс предметов рассматривается как некоторая </w:t>
      </w:r>
      <w:r w:rsidRPr="001D0DBB">
        <w:rPr>
          <w:rFonts w:asciiTheme="minorHAnsi" w:hAnsiTheme="minorHAnsi"/>
          <w:b/>
        </w:rPr>
        <w:t>сущность</w:t>
      </w:r>
      <w:r w:rsidRPr="001D0DBB">
        <w:rPr>
          <w:rFonts w:asciiTheme="minorHAnsi" w:hAnsiTheme="minorHAnsi"/>
        </w:rPr>
        <w:t xml:space="preserve">, а элементы данных, которые описывают свойства предметов, – как </w:t>
      </w:r>
      <w:r w:rsidRPr="001D0DBB">
        <w:rPr>
          <w:rFonts w:asciiTheme="minorHAnsi" w:hAnsiTheme="minorHAnsi"/>
          <w:b/>
        </w:rPr>
        <w:t>атрибуты</w:t>
      </w:r>
      <w:r w:rsidRPr="001D0DBB">
        <w:rPr>
          <w:rFonts w:asciiTheme="minorHAnsi" w:hAnsiTheme="minorHAnsi"/>
        </w:rPr>
        <w:t xml:space="preserve"> сущностей. Между сущностями устанавливаются </w:t>
      </w:r>
      <w:r w:rsidRPr="001D0DBB">
        <w:rPr>
          <w:rFonts w:asciiTheme="minorHAnsi" w:hAnsiTheme="minorHAnsi"/>
          <w:b/>
        </w:rPr>
        <w:t>связи</w:t>
      </w:r>
      <w:r w:rsidRPr="001D0DBB">
        <w:rPr>
          <w:rFonts w:asciiTheme="minorHAnsi" w:hAnsiTheme="minorHAnsi"/>
        </w:rPr>
        <w:t xml:space="preserve">, представляющие в модели отношения между объектами реального мира. </w:t>
      </w:r>
    </w:p>
    <w:p w:rsidR="00605197" w:rsidRPr="001D0DBB" w:rsidRDefault="00605197" w:rsidP="00C925C6">
      <w:pPr>
        <w:pStyle w:val="a4"/>
        <w:jc w:val="both"/>
        <w:rPr>
          <w:rFonts w:asciiTheme="minorHAnsi" w:hAnsiTheme="minorHAnsi"/>
        </w:rPr>
      </w:pPr>
      <w:r w:rsidRPr="001D0DBB">
        <w:rPr>
          <w:rFonts w:asciiTheme="minorHAnsi" w:hAnsiTheme="minorHAnsi"/>
        </w:rPr>
        <w:t>Базовыми элементами модели являются понятия:</w:t>
      </w:r>
    </w:p>
    <w:p w:rsidR="00605197" w:rsidRPr="00C925C6" w:rsidRDefault="00605197" w:rsidP="00C925C6">
      <w:pPr>
        <w:pStyle w:val="a4"/>
        <w:numPr>
          <w:ilvl w:val="0"/>
          <w:numId w:val="28"/>
        </w:numPr>
        <w:jc w:val="both"/>
        <w:rPr>
          <w:rFonts w:asciiTheme="minorHAnsi" w:hAnsiTheme="minorHAnsi"/>
          <w:lang w:val="en-US"/>
        </w:rPr>
      </w:pPr>
      <w:r w:rsidRPr="00C925C6">
        <w:rPr>
          <w:rFonts w:asciiTheme="minorHAnsi" w:hAnsiTheme="minorHAnsi"/>
          <w:lang w:val="en-US"/>
        </w:rPr>
        <w:t>атрибута;</w:t>
      </w:r>
    </w:p>
    <w:p w:rsidR="00605197" w:rsidRPr="00C925C6" w:rsidRDefault="00605197" w:rsidP="00C925C6">
      <w:pPr>
        <w:pStyle w:val="a4"/>
        <w:numPr>
          <w:ilvl w:val="0"/>
          <w:numId w:val="28"/>
        </w:numPr>
        <w:jc w:val="both"/>
        <w:rPr>
          <w:rFonts w:asciiTheme="minorHAnsi" w:hAnsiTheme="minorHAnsi"/>
          <w:lang w:val="en-US"/>
        </w:rPr>
      </w:pPr>
      <w:r w:rsidRPr="00C925C6">
        <w:rPr>
          <w:rFonts w:asciiTheme="minorHAnsi" w:hAnsiTheme="minorHAnsi"/>
          <w:lang w:val="en-US"/>
        </w:rPr>
        <w:t>сущности;</w:t>
      </w:r>
    </w:p>
    <w:p w:rsidR="00605197" w:rsidRPr="00C925C6" w:rsidRDefault="00605197" w:rsidP="00C925C6">
      <w:pPr>
        <w:pStyle w:val="a4"/>
        <w:numPr>
          <w:ilvl w:val="0"/>
          <w:numId w:val="28"/>
        </w:numPr>
        <w:jc w:val="both"/>
        <w:rPr>
          <w:rFonts w:asciiTheme="minorHAnsi" w:hAnsiTheme="minorHAnsi"/>
          <w:lang w:val="en-US"/>
        </w:rPr>
      </w:pPr>
      <w:proofErr w:type="gramStart"/>
      <w:r w:rsidRPr="00C925C6">
        <w:rPr>
          <w:rFonts w:asciiTheme="minorHAnsi" w:hAnsiTheme="minorHAnsi"/>
          <w:lang w:val="en-US"/>
        </w:rPr>
        <w:t>связи</w:t>
      </w:r>
      <w:proofErr w:type="gramEnd"/>
      <w:r w:rsidRPr="00C925C6">
        <w:rPr>
          <w:rFonts w:asciiTheme="minorHAnsi" w:hAnsiTheme="minorHAnsi"/>
          <w:lang w:val="en-US"/>
        </w:rPr>
        <w:t>.</w:t>
      </w:r>
    </w:p>
    <w:p w:rsidR="00605197" w:rsidRPr="001D0DBB" w:rsidRDefault="00605197" w:rsidP="00C925C6">
      <w:pPr>
        <w:pStyle w:val="a4"/>
        <w:jc w:val="both"/>
        <w:rPr>
          <w:rFonts w:asciiTheme="minorHAnsi" w:hAnsiTheme="minorHAnsi"/>
        </w:rPr>
      </w:pPr>
      <w:r w:rsidRPr="001D0DBB">
        <w:rPr>
          <w:rFonts w:asciiTheme="minorHAnsi" w:hAnsiTheme="minorHAnsi"/>
          <w:b/>
        </w:rPr>
        <w:t>Атрибут</w:t>
      </w:r>
      <w:r w:rsidRPr="001D0DBB">
        <w:rPr>
          <w:rFonts w:asciiTheme="minorHAnsi" w:hAnsiTheme="minorHAnsi"/>
        </w:rPr>
        <w:t xml:space="preserve"> – логически неделимый элемент информации, отображающий некоторую количественную или качественную характеристику сущности.</w:t>
      </w:r>
    </w:p>
    <w:p w:rsidR="00605197" w:rsidRPr="001D0DBB" w:rsidRDefault="00605197" w:rsidP="00C925C6">
      <w:pPr>
        <w:pStyle w:val="a4"/>
        <w:jc w:val="both"/>
        <w:rPr>
          <w:rFonts w:asciiTheme="minorHAnsi" w:hAnsiTheme="minorHAnsi"/>
        </w:rPr>
      </w:pPr>
      <w:r w:rsidRPr="001D0DBB">
        <w:rPr>
          <w:rFonts w:asciiTheme="minorHAnsi" w:hAnsiTheme="minorHAnsi"/>
          <w:b/>
        </w:rPr>
        <w:t>Сущность</w:t>
      </w:r>
      <w:r w:rsidRPr="001D0DBB">
        <w:rPr>
          <w:rFonts w:asciiTheme="minorHAnsi" w:hAnsiTheme="minorHAnsi"/>
        </w:rPr>
        <w:t xml:space="preserve"> является агрегацией атрибутов, характеризующих соответствующий ей объект или событие. Например, для объекта «КНИГА» атрибутами будут фамилия автора, год издания, место издания и т. д.</w:t>
      </w:r>
    </w:p>
    <w:p w:rsidR="00605197" w:rsidRPr="001D0DBB" w:rsidRDefault="00605197" w:rsidP="00C925C6">
      <w:pPr>
        <w:pStyle w:val="a4"/>
        <w:jc w:val="both"/>
        <w:rPr>
          <w:rFonts w:asciiTheme="minorHAnsi" w:hAnsiTheme="minorHAnsi"/>
        </w:rPr>
      </w:pPr>
      <w:r w:rsidRPr="001D0DBB">
        <w:rPr>
          <w:rFonts w:asciiTheme="minorHAnsi" w:hAnsiTheme="minorHAnsi"/>
        </w:rPr>
        <w:t>Между атрибутом и сущностью нет принципиальной разницы: один и тот же объект может рассматриваться и как сущность, и как атрибут – все определяется контекстом решаемых задач. Если элемент данных по условиям решаемых задач может рассматриваться как неделимый, то он будет представлен в модели атрибутом, в противном случае он должен рассматриваться как сущность.</w:t>
      </w:r>
    </w:p>
    <w:p w:rsidR="00605197" w:rsidRPr="001D0DBB" w:rsidRDefault="00605197" w:rsidP="00C925C6">
      <w:pPr>
        <w:pStyle w:val="a4"/>
        <w:jc w:val="both"/>
        <w:rPr>
          <w:rFonts w:asciiTheme="minorHAnsi" w:hAnsiTheme="minorHAnsi"/>
        </w:rPr>
      </w:pPr>
      <w:r w:rsidRPr="001D0DBB">
        <w:rPr>
          <w:rFonts w:asciiTheme="minorHAnsi" w:hAnsiTheme="minorHAnsi"/>
        </w:rPr>
        <w:t xml:space="preserve">Например, «Адрес» может быть атрибутом сущности «ЧЕЛОВЕК». </w:t>
      </w:r>
      <w:proofErr w:type="gramStart"/>
      <w:r w:rsidRPr="001D0DBB">
        <w:rPr>
          <w:rFonts w:asciiTheme="minorHAnsi" w:hAnsiTheme="minorHAnsi"/>
        </w:rPr>
        <w:t>Вместе с тем, если по условиям задачи возникает необходимость найти всех людей, проживающих на определенной улице, – скорее всего, придется рассматривать «Адрес» как структурный объект, состоящий из элементов «Город», «Улица», «Дом» и т. д., который, возможно, должен быть представлен в модели как самостоятельная сущность.</w:t>
      </w:r>
      <w:proofErr w:type="gramEnd"/>
    </w:p>
    <w:p w:rsidR="00605197" w:rsidRPr="001D0DBB" w:rsidRDefault="00605197" w:rsidP="00C925C6">
      <w:pPr>
        <w:pStyle w:val="a4"/>
        <w:jc w:val="both"/>
        <w:rPr>
          <w:rFonts w:asciiTheme="minorHAnsi" w:hAnsiTheme="minorHAnsi"/>
        </w:rPr>
      </w:pPr>
      <w:r w:rsidRPr="001D0DBB">
        <w:rPr>
          <w:rFonts w:asciiTheme="minorHAnsi" w:hAnsiTheme="minorHAnsi"/>
          <w:b/>
        </w:rPr>
        <w:lastRenderedPageBreak/>
        <w:t>Связь</w:t>
      </w:r>
      <w:r w:rsidRPr="001D0DBB">
        <w:rPr>
          <w:rFonts w:asciiTheme="minorHAnsi" w:hAnsiTheme="minorHAnsi"/>
        </w:rPr>
        <w:t xml:space="preserve"> в модели указывает на наличие отношения между объектами, послужившими прототипами сущностей.</w:t>
      </w:r>
    </w:p>
    <w:p w:rsidR="00605197" w:rsidRPr="001D0DBB" w:rsidRDefault="00605197" w:rsidP="00C925C6">
      <w:pPr>
        <w:pStyle w:val="a4"/>
        <w:jc w:val="both"/>
        <w:rPr>
          <w:rFonts w:asciiTheme="minorHAnsi" w:hAnsiTheme="minorHAnsi"/>
        </w:rPr>
      </w:pPr>
      <w:r w:rsidRPr="001D0DBB">
        <w:rPr>
          <w:rFonts w:asciiTheme="minorHAnsi" w:hAnsiTheme="minorHAnsi"/>
        </w:rPr>
        <w:t xml:space="preserve">На рис. 1 приведены две сущности – «СОТРУДНИК» и «ОТДЕЛ». </w:t>
      </w:r>
      <w:r w:rsidRPr="00A418EF">
        <w:rPr>
          <w:rFonts w:asciiTheme="minorHAnsi" w:hAnsiTheme="minorHAnsi"/>
        </w:rPr>
        <w:t>Сущность «СОТРУДНИК» характеризуется атрибутами</w:t>
      </w:r>
      <w:r w:rsidR="00A418EF">
        <w:rPr>
          <w:rFonts w:asciiTheme="minorHAnsi" w:hAnsiTheme="minorHAnsi"/>
        </w:rPr>
        <w:t>:</w:t>
      </w:r>
      <w:r w:rsidR="00C925C6" w:rsidRPr="00A418EF">
        <w:rPr>
          <w:rFonts w:asciiTheme="minorHAnsi" w:hAnsiTheme="minorHAnsi"/>
        </w:rPr>
        <w:t xml:space="preserve"> </w:t>
      </w:r>
      <w:proofErr w:type="gramStart"/>
      <w:r w:rsidRPr="00A418EF">
        <w:rPr>
          <w:rFonts w:asciiTheme="minorHAnsi" w:hAnsiTheme="minorHAnsi"/>
        </w:rPr>
        <w:t>«Табельный номер», «Фамилия», «Имя», «Отчество», сущность «ОТДЕЛ» – атрибутами «Название», «Кол-во сотрудников».</w:t>
      </w:r>
      <w:proofErr w:type="gramEnd"/>
      <w:r w:rsidRPr="00A418EF">
        <w:rPr>
          <w:rFonts w:asciiTheme="minorHAnsi" w:hAnsiTheme="minorHAnsi"/>
        </w:rPr>
        <w:t xml:space="preserve"> </w:t>
      </w:r>
      <w:r w:rsidRPr="001D0DBB">
        <w:rPr>
          <w:rFonts w:asciiTheme="minorHAnsi" w:hAnsiTheme="minorHAnsi"/>
        </w:rPr>
        <w:t>Между сущностями задана связь, указывающая на то, что сотрудник работает в некотором отделе, а отдел, в свою очередь, состоит из сотрудников.</w:t>
      </w:r>
    </w:p>
    <w:p w:rsidR="00594EB9" w:rsidRDefault="00594EB9" w:rsidP="00C925C6">
      <w:pPr>
        <w:pStyle w:val="a4"/>
        <w:jc w:val="both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inline distT="0" distB="0" distL="0" distR="0">
            <wp:extent cx="5286375" cy="7905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EB9" w:rsidRDefault="00594EB9" w:rsidP="00594EB9">
      <w:pPr>
        <w:pStyle w:val="a4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Рис.1. Пример сущности, атрибутов, связи</w:t>
      </w:r>
    </w:p>
    <w:p w:rsidR="00605197" w:rsidRPr="00594EB9" w:rsidRDefault="00605197" w:rsidP="00C925C6">
      <w:pPr>
        <w:pStyle w:val="a4"/>
        <w:jc w:val="both"/>
        <w:rPr>
          <w:rFonts w:asciiTheme="minorHAnsi" w:hAnsiTheme="minorHAnsi"/>
        </w:rPr>
      </w:pPr>
      <w:r w:rsidRPr="00594EB9">
        <w:rPr>
          <w:rFonts w:asciiTheme="minorHAnsi" w:hAnsiTheme="minorHAnsi"/>
        </w:rPr>
        <w:t xml:space="preserve">Каждое из понятий: атрибут, сущность, связь – характеризуется набором признаков. </w:t>
      </w:r>
    </w:p>
    <w:p w:rsidR="00605197" w:rsidRPr="001D0DBB" w:rsidRDefault="00605197" w:rsidP="00C925C6">
      <w:pPr>
        <w:pStyle w:val="a4"/>
        <w:jc w:val="both"/>
        <w:rPr>
          <w:rFonts w:asciiTheme="minorHAnsi" w:hAnsiTheme="minorHAnsi"/>
        </w:rPr>
      </w:pPr>
      <w:r w:rsidRPr="001D0DBB">
        <w:rPr>
          <w:rFonts w:asciiTheme="minorHAnsi" w:hAnsiTheme="minorHAnsi"/>
        </w:rPr>
        <w:t xml:space="preserve">Для сущности задается имя, уникальное в рамках модели. Имя, присваиваемое сущности, должно быть кратким и вместе с тем давать исчерпывающее определение объекта. </w:t>
      </w:r>
    </w:p>
    <w:p w:rsidR="00605197" w:rsidRPr="001D0DBB" w:rsidRDefault="00605197" w:rsidP="00C925C6">
      <w:pPr>
        <w:pStyle w:val="a4"/>
        <w:jc w:val="both"/>
        <w:rPr>
          <w:rFonts w:asciiTheme="minorHAnsi" w:hAnsiTheme="minorHAnsi"/>
        </w:rPr>
      </w:pPr>
      <w:proofErr w:type="gramStart"/>
      <w:r w:rsidRPr="00A418EF">
        <w:rPr>
          <w:rFonts w:asciiTheme="minorHAnsi" w:hAnsiTheme="minorHAnsi"/>
        </w:rPr>
        <w:t>При графическом изображении модели (на диаграмме) сущность обозначается прямоугольником</w:t>
      </w:r>
      <w:r w:rsidR="00A418EF">
        <w:rPr>
          <w:rFonts w:asciiTheme="minorHAnsi" w:hAnsiTheme="minorHAnsi"/>
        </w:rPr>
        <w:t xml:space="preserve">, </w:t>
      </w:r>
      <w:r w:rsidRPr="00A418EF">
        <w:rPr>
          <w:rFonts w:asciiTheme="minorHAnsi" w:hAnsiTheme="minorHAnsi"/>
        </w:rPr>
        <w:t xml:space="preserve">в верхней части записывается имя сущности, в </w:t>
      </w:r>
      <w:r w:rsidR="00A418EF">
        <w:rPr>
          <w:rFonts w:asciiTheme="minorHAnsi" w:hAnsiTheme="minorHAnsi"/>
        </w:rPr>
        <w:t>нижней</w:t>
      </w:r>
      <w:r w:rsidRPr="00A418EF">
        <w:rPr>
          <w:rFonts w:asciiTheme="minorHAnsi" w:hAnsiTheme="minorHAnsi"/>
        </w:rPr>
        <w:t xml:space="preserve"> – имена ключевых </w:t>
      </w:r>
      <w:r w:rsidR="00A418EF">
        <w:rPr>
          <w:rFonts w:asciiTheme="minorHAnsi" w:hAnsiTheme="minorHAnsi"/>
        </w:rPr>
        <w:t xml:space="preserve">и </w:t>
      </w:r>
      <w:r w:rsidR="00A418EF" w:rsidRPr="00A418EF">
        <w:rPr>
          <w:rFonts w:asciiTheme="minorHAnsi" w:hAnsiTheme="minorHAnsi"/>
        </w:rPr>
        <w:t xml:space="preserve">других </w:t>
      </w:r>
      <w:r w:rsidRPr="00A418EF">
        <w:rPr>
          <w:rFonts w:asciiTheme="minorHAnsi" w:hAnsiTheme="minorHAnsi"/>
        </w:rPr>
        <w:t>атрибутов.</w:t>
      </w:r>
      <w:proofErr w:type="gramEnd"/>
      <w:r w:rsidRPr="00A418EF">
        <w:rPr>
          <w:rFonts w:asciiTheme="minorHAnsi" w:hAnsiTheme="minorHAnsi"/>
        </w:rPr>
        <w:t xml:space="preserve"> </w:t>
      </w:r>
      <w:r w:rsidRPr="001D0DBB">
        <w:rPr>
          <w:rFonts w:asciiTheme="minorHAnsi" w:hAnsiTheme="minorHAnsi"/>
        </w:rPr>
        <w:t xml:space="preserve">Имя сущности должно быть </w:t>
      </w:r>
      <w:proofErr w:type="gramStart"/>
      <w:r w:rsidR="00A418EF">
        <w:rPr>
          <w:rFonts w:asciiTheme="minorHAnsi" w:hAnsiTheme="minorHAnsi"/>
        </w:rPr>
        <w:t xml:space="preserve">именем </w:t>
      </w:r>
      <w:proofErr w:type="gramEnd"/>
      <w:r w:rsidRPr="001D0DBB">
        <w:rPr>
          <w:rFonts w:asciiTheme="minorHAnsi" w:hAnsiTheme="minorHAnsi"/>
        </w:rPr>
        <w:t>существительным в единственном числе.</w:t>
      </w:r>
    </w:p>
    <w:p w:rsidR="00605197" w:rsidRPr="001D0DBB" w:rsidRDefault="00605197" w:rsidP="00C925C6">
      <w:pPr>
        <w:pStyle w:val="a4"/>
        <w:jc w:val="both"/>
        <w:rPr>
          <w:rFonts w:asciiTheme="minorHAnsi" w:hAnsiTheme="minorHAnsi"/>
        </w:rPr>
      </w:pPr>
      <w:r w:rsidRPr="001D0DBB">
        <w:rPr>
          <w:rFonts w:asciiTheme="minorHAnsi" w:hAnsiTheme="minorHAnsi"/>
        </w:rPr>
        <w:t>Для атрибута, как и для сущности, задается имя, имя атрибута должно быть уникальное в рамках рассматриваемой сущности.</w:t>
      </w:r>
    </w:p>
    <w:p w:rsidR="00605197" w:rsidRPr="00A418EF" w:rsidRDefault="00605197" w:rsidP="00605197">
      <w:pPr>
        <w:spacing w:line="288" w:lineRule="auto"/>
        <w:rPr>
          <w:rFonts w:ascii="Calibri" w:eastAsia="Calibri" w:hAnsi="Calibri" w:cs="Times New Roman"/>
          <w:sz w:val="24"/>
          <w:szCs w:val="24"/>
        </w:rPr>
      </w:pPr>
      <w:r w:rsidRPr="00A418EF">
        <w:rPr>
          <w:rFonts w:ascii="Calibri" w:eastAsia="Calibri" w:hAnsi="Calibri" w:cs="Times New Roman"/>
          <w:sz w:val="24"/>
          <w:szCs w:val="24"/>
        </w:rPr>
        <w:t>Кроме того, атрибут может быть:</w:t>
      </w:r>
    </w:p>
    <w:p w:rsidR="00605197" w:rsidRPr="00A418EF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A418EF">
        <w:rPr>
          <w:rFonts w:ascii="Calibri" w:eastAsia="Calibri" w:hAnsi="Calibri" w:cs="Times New Roman"/>
          <w:sz w:val="24"/>
          <w:szCs w:val="24"/>
        </w:rPr>
        <w:t>обязательным или необязательным;</w:t>
      </w:r>
    </w:p>
    <w:p w:rsidR="00605197" w:rsidRPr="00A418EF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A418EF">
        <w:rPr>
          <w:rFonts w:ascii="Calibri" w:eastAsia="Calibri" w:hAnsi="Calibri" w:cs="Times New Roman"/>
          <w:sz w:val="24"/>
          <w:szCs w:val="24"/>
        </w:rPr>
        <w:t xml:space="preserve">ключевым или </w:t>
      </w:r>
      <w:proofErr w:type="spellStart"/>
      <w:r w:rsidRPr="00A418EF">
        <w:rPr>
          <w:rFonts w:ascii="Calibri" w:eastAsia="Calibri" w:hAnsi="Calibri" w:cs="Times New Roman"/>
          <w:sz w:val="24"/>
          <w:szCs w:val="24"/>
        </w:rPr>
        <w:t>неключевым</w:t>
      </w:r>
      <w:proofErr w:type="spellEnd"/>
      <w:r w:rsidRPr="00A418EF">
        <w:rPr>
          <w:rFonts w:ascii="Calibri" w:eastAsia="Calibri" w:hAnsi="Calibri" w:cs="Times New Roman"/>
          <w:sz w:val="24"/>
          <w:szCs w:val="24"/>
        </w:rPr>
        <w:t>.</w:t>
      </w:r>
    </w:p>
    <w:p w:rsidR="00605197" w:rsidRPr="00A418EF" w:rsidRDefault="00605197" w:rsidP="00A418EF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A418EF">
        <w:rPr>
          <w:rFonts w:ascii="Calibri" w:eastAsia="Calibri" w:hAnsi="Calibri" w:cs="Times New Roman"/>
          <w:sz w:val="24"/>
          <w:szCs w:val="24"/>
        </w:rPr>
        <w:t xml:space="preserve">Атрибут является </w:t>
      </w:r>
      <w:r w:rsidRPr="00A418EF">
        <w:rPr>
          <w:rFonts w:ascii="Calibri" w:eastAsia="Calibri" w:hAnsi="Calibri" w:cs="Times New Roman"/>
          <w:b/>
          <w:sz w:val="24"/>
          <w:szCs w:val="24"/>
        </w:rPr>
        <w:t>обязательным</w:t>
      </w:r>
      <w:r w:rsidRPr="00A418EF">
        <w:rPr>
          <w:rFonts w:ascii="Calibri" w:eastAsia="Calibri" w:hAnsi="Calibri" w:cs="Times New Roman"/>
          <w:sz w:val="24"/>
          <w:szCs w:val="24"/>
        </w:rPr>
        <w:t>, если его значение должно быть обязательно задано при создании экземпляра сущности. При графическом изображении модели обязательные атрибуты помечаются символом «</w:t>
      </w:r>
      <w:r w:rsidR="00A418EF">
        <w:rPr>
          <w:rFonts w:ascii="Calibri" w:eastAsia="Calibri" w:hAnsi="Calibri" w:cs="Times New Roman"/>
          <w:sz w:val="24"/>
          <w:szCs w:val="24"/>
          <w:lang w:val="en-US"/>
        </w:rPr>
        <w:t>M</w:t>
      </w:r>
      <w:r w:rsidRPr="00A418EF">
        <w:rPr>
          <w:rFonts w:ascii="Calibri" w:eastAsia="Calibri" w:hAnsi="Calibri" w:cs="Times New Roman"/>
          <w:sz w:val="24"/>
          <w:szCs w:val="24"/>
        </w:rPr>
        <w:t>».</w:t>
      </w:r>
    </w:p>
    <w:p w:rsidR="00605197" w:rsidRPr="00A418EF" w:rsidRDefault="00605197" w:rsidP="00A418EF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A418EF">
        <w:rPr>
          <w:rFonts w:ascii="Calibri" w:eastAsia="Calibri" w:hAnsi="Calibri" w:cs="Times New Roman"/>
          <w:sz w:val="24"/>
          <w:szCs w:val="24"/>
        </w:rPr>
        <w:t xml:space="preserve">Атрибут называется </w:t>
      </w:r>
      <w:r w:rsidRPr="00A418EF">
        <w:rPr>
          <w:rFonts w:ascii="Calibri" w:eastAsia="Calibri" w:hAnsi="Calibri" w:cs="Times New Roman"/>
          <w:b/>
          <w:sz w:val="24"/>
          <w:szCs w:val="24"/>
        </w:rPr>
        <w:t>ключевым</w:t>
      </w:r>
      <w:r w:rsidRPr="00A418EF">
        <w:rPr>
          <w:rFonts w:ascii="Calibri" w:eastAsia="Calibri" w:hAnsi="Calibri" w:cs="Times New Roman"/>
          <w:sz w:val="24"/>
          <w:szCs w:val="24"/>
        </w:rPr>
        <w:t xml:space="preserve">, если его значение может быть использовано для однозначной идентификации каждого экземпляра сущности. Ключ сущности может быть составным – образовываться не одним, а несколькими атрибутами данной сущности. Все ключевые атрибуты должны быть обязательными. При графическом изображении модели ключевые атрибуты помечаются символом </w:t>
      </w:r>
      <w:r w:rsidR="00A418EF">
        <w:rPr>
          <w:rFonts w:ascii="Calibri" w:eastAsia="Calibri" w:hAnsi="Calibri" w:cs="Times New Roman"/>
          <w:sz w:val="24"/>
          <w:szCs w:val="24"/>
        </w:rPr>
        <w:t>подчеркивания</w:t>
      </w:r>
      <w:r w:rsidRPr="00A418EF">
        <w:rPr>
          <w:rFonts w:ascii="Calibri" w:eastAsia="Calibri" w:hAnsi="Calibri" w:cs="Times New Roman"/>
          <w:sz w:val="24"/>
          <w:szCs w:val="24"/>
        </w:rPr>
        <w:t>.</w:t>
      </w:r>
    </w:p>
    <w:p w:rsidR="00605197" w:rsidRDefault="00605197" w:rsidP="00A418EF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A418EF">
        <w:rPr>
          <w:rFonts w:ascii="Calibri" w:eastAsia="Calibri" w:hAnsi="Calibri" w:cs="Times New Roman"/>
          <w:sz w:val="24"/>
          <w:szCs w:val="24"/>
        </w:rPr>
        <w:t xml:space="preserve">Каждый сотрудник имеет уникальный табельный номер, который однозначно идентифицирует экземпляры сущности «СОТРУДНИК»; следовательно, атрибут «Табельный номер» должен быть ключевым атрибутом этой сущности. </w:t>
      </w:r>
      <w:proofErr w:type="gramStart"/>
      <w:r w:rsidRPr="00A418EF">
        <w:rPr>
          <w:rFonts w:ascii="Calibri" w:eastAsia="Calibri" w:hAnsi="Calibri" w:cs="Times New Roman"/>
          <w:sz w:val="24"/>
          <w:szCs w:val="24"/>
        </w:rPr>
        <w:t xml:space="preserve">Атрибуты «Фамилия», «Имя», «Отчество», «Семейное положение» являются обязательными для </w:t>
      </w:r>
      <w:r w:rsidRPr="00A418EF">
        <w:rPr>
          <w:rFonts w:ascii="Calibri" w:eastAsia="Calibri" w:hAnsi="Calibri" w:cs="Times New Roman"/>
          <w:sz w:val="24"/>
          <w:szCs w:val="24"/>
        </w:rPr>
        <w:lastRenderedPageBreak/>
        <w:t>каждого экземпляра сущности “СОТРУДНИК”, атрибут «Кол-во детей» – необязательным (рис. 2).</w:t>
      </w:r>
      <w:proofErr w:type="gramEnd"/>
    </w:p>
    <w:p w:rsidR="00A418EF" w:rsidRDefault="00A418EF" w:rsidP="00A418EF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1752600" cy="10572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8EF" w:rsidRPr="00A418EF" w:rsidRDefault="00A418EF" w:rsidP="00A418EF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Рис.2. Изображение ключевых, обязательных, необязательных атрибутов</w:t>
      </w:r>
    </w:p>
    <w:p w:rsidR="00605197" w:rsidRDefault="00605197" w:rsidP="00A418EF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A418EF">
        <w:rPr>
          <w:rFonts w:ascii="Calibri" w:eastAsia="Calibri" w:hAnsi="Calibri" w:cs="Times New Roman"/>
          <w:sz w:val="24"/>
          <w:szCs w:val="24"/>
        </w:rPr>
        <w:t>Случай составного ключа можно рассмотреть на примере сущности «СТУДЕНТ» (рис. 3). Совокупность атрибутов «Фамилия», «Имя», «Отчество», «Номер группы» однозначно идентифицируют каждого студента.</w:t>
      </w:r>
    </w:p>
    <w:p w:rsidR="002B27CC" w:rsidRDefault="002B27CC" w:rsidP="002B27CC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105727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7CC" w:rsidRPr="00A418EF" w:rsidRDefault="002B27CC" w:rsidP="002B27CC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Рис.3. Пример составного ключа</w:t>
      </w:r>
    </w:p>
    <w:p w:rsidR="00605197" w:rsidRPr="00A418EF" w:rsidRDefault="00605197" w:rsidP="00A418EF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A418EF">
        <w:rPr>
          <w:rFonts w:ascii="Calibri" w:eastAsia="Calibri" w:hAnsi="Calibri" w:cs="Times New Roman"/>
          <w:sz w:val="24"/>
          <w:szCs w:val="24"/>
        </w:rPr>
        <w:t xml:space="preserve">Связи в модели являются бинарными (задаются между двумя сущностями) или рекурсивными (сущность </w:t>
      </w:r>
      <w:proofErr w:type="gramStart"/>
      <w:r w:rsidRPr="00A418EF">
        <w:rPr>
          <w:rFonts w:ascii="Calibri" w:eastAsia="Calibri" w:hAnsi="Calibri" w:cs="Times New Roman"/>
          <w:sz w:val="24"/>
          <w:szCs w:val="24"/>
        </w:rPr>
        <w:t>оказывается</w:t>
      </w:r>
      <w:proofErr w:type="gramEnd"/>
      <w:r w:rsidRPr="00A418EF">
        <w:rPr>
          <w:rFonts w:ascii="Calibri" w:eastAsia="Calibri" w:hAnsi="Calibri" w:cs="Times New Roman"/>
          <w:sz w:val="24"/>
          <w:szCs w:val="24"/>
        </w:rPr>
        <w:t xml:space="preserve"> связана сама с собой).</w:t>
      </w:r>
    </w:p>
    <w:p w:rsidR="00605197" w:rsidRPr="00B60B37" w:rsidRDefault="00605197" w:rsidP="00B60B3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B60B37">
        <w:rPr>
          <w:rFonts w:ascii="Calibri" w:eastAsia="Calibri" w:hAnsi="Calibri" w:cs="Times New Roman"/>
          <w:sz w:val="24"/>
          <w:szCs w:val="24"/>
        </w:rPr>
        <w:t>Для каждого конца связи задаются:</w:t>
      </w:r>
    </w:p>
    <w:p w:rsidR="00605197" w:rsidRPr="00B60B37" w:rsidRDefault="00605197" w:rsidP="00B60B37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88" w:lineRule="auto"/>
        <w:ind w:left="993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B60B37">
        <w:rPr>
          <w:rFonts w:ascii="Calibri" w:eastAsia="Calibri" w:hAnsi="Calibri" w:cs="Times New Roman"/>
          <w:sz w:val="24"/>
          <w:szCs w:val="24"/>
        </w:rPr>
        <w:t>имя;</w:t>
      </w:r>
    </w:p>
    <w:p w:rsidR="00605197" w:rsidRPr="00B60B37" w:rsidRDefault="00605197" w:rsidP="00B60B37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88" w:lineRule="auto"/>
        <w:ind w:left="993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B60B37">
        <w:rPr>
          <w:rFonts w:ascii="Calibri" w:eastAsia="Calibri" w:hAnsi="Calibri" w:cs="Times New Roman"/>
          <w:sz w:val="24"/>
          <w:szCs w:val="24"/>
        </w:rPr>
        <w:t>степень множественности (участие в связи одного или нескольких экземпляров сущности);</w:t>
      </w:r>
    </w:p>
    <w:p w:rsidR="00605197" w:rsidRPr="00B60B37" w:rsidRDefault="00605197" w:rsidP="00B60B37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88" w:lineRule="auto"/>
        <w:ind w:left="993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B60B37">
        <w:rPr>
          <w:rFonts w:ascii="Calibri" w:eastAsia="Calibri" w:hAnsi="Calibri" w:cs="Times New Roman"/>
          <w:sz w:val="24"/>
          <w:szCs w:val="24"/>
        </w:rPr>
        <w:t>степень обязательности (обязательно или необязательно наличие связи между экземплярами сущностей).</w:t>
      </w:r>
    </w:p>
    <w:p w:rsidR="00605197" w:rsidRPr="00B60B37" w:rsidRDefault="00605197" w:rsidP="00B60B3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B60B37">
        <w:rPr>
          <w:rFonts w:ascii="Calibri" w:eastAsia="Calibri" w:hAnsi="Calibri" w:cs="Times New Roman"/>
          <w:sz w:val="24"/>
          <w:szCs w:val="24"/>
        </w:rPr>
        <w:t>Кроме того, указывается, является ли данная связь ключевой (участвует ли в образовании ключа сущности).</w:t>
      </w:r>
    </w:p>
    <w:p w:rsidR="00605197" w:rsidRPr="00B60B37" w:rsidRDefault="00605197" w:rsidP="00B60B3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B60B37">
        <w:rPr>
          <w:rFonts w:ascii="Calibri" w:eastAsia="Calibri" w:hAnsi="Calibri" w:cs="Times New Roman"/>
          <w:sz w:val="24"/>
          <w:szCs w:val="24"/>
        </w:rPr>
        <w:t>Имя связи должно отражать смысл отношения между объектами</w:t>
      </w:r>
      <w:r w:rsidR="00354EFA">
        <w:rPr>
          <w:rFonts w:ascii="Calibri" w:eastAsia="Calibri" w:hAnsi="Calibri" w:cs="Times New Roman"/>
          <w:sz w:val="24"/>
          <w:szCs w:val="24"/>
        </w:rPr>
        <w:t>.</w:t>
      </w:r>
      <w:r w:rsidRPr="00B60B37">
        <w:rPr>
          <w:rFonts w:ascii="Calibri" w:eastAsia="Calibri" w:hAnsi="Calibri" w:cs="Times New Roman"/>
          <w:sz w:val="24"/>
          <w:szCs w:val="24"/>
        </w:rPr>
        <w:t xml:space="preserve"> Для связей могут быть сформулированы правила чтения:</w:t>
      </w:r>
    </w:p>
    <w:p w:rsidR="00605197" w:rsidRPr="00B60B37" w:rsidRDefault="00605197" w:rsidP="00605197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B60B37">
        <w:rPr>
          <w:rFonts w:ascii="Calibri" w:eastAsia="Calibri" w:hAnsi="Calibri" w:cs="Times New Roman"/>
          <w:sz w:val="24"/>
          <w:szCs w:val="24"/>
        </w:rPr>
        <w:t>&lt;имя сущности 1&gt; &lt;имя связи со стороны сущности 1&gt; &lt;имя сущности 2&gt;.</w:t>
      </w:r>
    </w:p>
    <w:p w:rsidR="00605197" w:rsidRPr="00B60B37" w:rsidRDefault="00605197" w:rsidP="00B60B3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B60B37">
        <w:rPr>
          <w:rFonts w:ascii="Calibri" w:eastAsia="Calibri" w:hAnsi="Calibri" w:cs="Times New Roman"/>
          <w:sz w:val="24"/>
          <w:szCs w:val="24"/>
        </w:rPr>
        <w:t>Тогда связь, показанная на рис. 1, может быть прочитана со стороны сущности «СОТРУДНИК» как</w:t>
      </w:r>
    </w:p>
    <w:p w:rsidR="00605197" w:rsidRPr="00B60B37" w:rsidRDefault="00605197" w:rsidP="00605197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B60B37">
        <w:rPr>
          <w:rFonts w:ascii="Calibri" w:eastAsia="Calibri" w:hAnsi="Calibri" w:cs="Times New Roman"/>
          <w:sz w:val="24"/>
          <w:szCs w:val="24"/>
        </w:rPr>
        <w:t>«СОТРУДНИК» «Работает в» «ОТДЕЛ»,</w:t>
      </w:r>
    </w:p>
    <w:p w:rsidR="00605197" w:rsidRPr="00B60B37" w:rsidRDefault="00605197" w:rsidP="00605197">
      <w:pPr>
        <w:spacing w:line="288" w:lineRule="auto"/>
        <w:rPr>
          <w:rFonts w:ascii="Calibri" w:eastAsia="Calibri" w:hAnsi="Calibri" w:cs="Times New Roman"/>
          <w:sz w:val="24"/>
          <w:szCs w:val="24"/>
        </w:rPr>
      </w:pPr>
      <w:r w:rsidRPr="00B60B37">
        <w:rPr>
          <w:rFonts w:ascii="Calibri" w:eastAsia="Calibri" w:hAnsi="Calibri" w:cs="Times New Roman"/>
          <w:sz w:val="24"/>
          <w:szCs w:val="24"/>
        </w:rPr>
        <w:t>а со стороны сущности «ОТДЕЛ» – как</w:t>
      </w:r>
    </w:p>
    <w:p w:rsidR="00605197" w:rsidRPr="00B60B37" w:rsidRDefault="00605197" w:rsidP="00605197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B60B37">
        <w:rPr>
          <w:rFonts w:ascii="Calibri" w:eastAsia="Calibri" w:hAnsi="Calibri" w:cs="Times New Roman"/>
          <w:sz w:val="24"/>
          <w:szCs w:val="24"/>
        </w:rPr>
        <w:lastRenderedPageBreak/>
        <w:t>«ОТДЕЛ» «Состоит из» «СОТРУДНИК».</w:t>
      </w:r>
    </w:p>
    <w:p w:rsidR="00605197" w:rsidRPr="00B60B37" w:rsidRDefault="00605197" w:rsidP="00B60B3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B60B37">
        <w:rPr>
          <w:rFonts w:ascii="Calibri" w:eastAsia="Calibri" w:hAnsi="Calibri" w:cs="Times New Roman"/>
          <w:sz w:val="24"/>
          <w:szCs w:val="24"/>
        </w:rPr>
        <w:t>По степени множественности различают следующие виды связей:</w:t>
      </w:r>
    </w:p>
    <w:p w:rsidR="00605197" w:rsidRPr="00B60B37" w:rsidRDefault="00605197" w:rsidP="00B60B37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88" w:lineRule="auto"/>
        <w:ind w:left="993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B60B37">
        <w:rPr>
          <w:rFonts w:ascii="Calibri" w:eastAsia="Calibri" w:hAnsi="Calibri" w:cs="Times New Roman"/>
          <w:sz w:val="24"/>
          <w:szCs w:val="24"/>
        </w:rPr>
        <w:t>один к одному (1</w:t>
      </w:r>
      <w:proofErr w:type="gramStart"/>
      <w:r w:rsidRPr="00B60B37">
        <w:rPr>
          <w:rFonts w:ascii="Calibri" w:eastAsia="Calibri" w:hAnsi="Calibri" w:cs="Times New Roman"/>
          <w:sz w:val="24"/>
          <w:szCs w:val="24"/>
        </w:rPr>
        <w:t xml:space="preserve"> :</w:t>
      </w:r>
      <w:proofErr w:type="gramEnd"/>
      <w:r w:rsidRPr="00B60B37">
        <w:rPr>
          <w:rFonts w:ascii="Calibri" w:eastAsia="Calibri" w:hAnsi="Calibri" w:cs="Times New Roman"/>
          <w:sz w:val="24"/>
          <w:szCs w:val="24"/>
        </w:rPr>
        <w:t xml:space="preserve"> 1);</w:t>
      </w:r>
    </w:p>
    <w:p w:rsidR="00605197" w:rsidRPr="00B60B37" w:rsidRDefault="00605197" w:rsidP="00B60B37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88" w:lineRule="auto"/>
        <w:ind w:left="993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B60B37">
        <w:rPr>
          <w:rFonts w:ascii="Calibri" w:eastAsia="Calibri" w:hAnsi="Calibri" w:cs="Times New Roman"/>
          <w:sz w:val="24"/>
          <w:szCs w:val="24"/>
        </w:rPr>
        <w:t>многие к одному (М</w:t>
      </w:r>
      <w:proofErr w:type="gramStart"/>
      <w:r w:rsidRPr="00B60B37">
        <w:rPr>
          <w:rFonts w:ascii="Calibri" w:eastAsia="Calibri" w:hAnsi="Calibri" w:cs="Times New Roman"/>
          <w:sz w:val="24"/>
          <w:szCs w:val="24"/>
        </w:rPr>
        <w:t xml:space="preserve"> :</w:t>
      </w:r>
      <w:proofErr w:type="gramEnd"/>
      <w:r w:rsidRPr="00B60B37">
        <w:rPr>
          <w:rFonts w:ascii="Calibri" w:eastAsia="Calibri" w:hAnsi="Calibri" w:cs="Times New Roman"/>
          <w:sz w:val="24"/>
          <w:szCs w:val="24"/>
        </w:rPr>
        <w:t xml:space="preserve"> 1);</w:t>
      </w:r>
    </w:p>
    <w:p w:rsidR="00605197" w:rsidRPr="00B60B37" w:rsidRDefault="00605197" w:rsidP="00B60B37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88" w:lineRule="auto"/>
        <w:ind w:left="993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B60B37">
        <w:rPr>
          <w:rFonts w:ascii="Calibri" w:eastAsia="Calibri" w:hAnsi="Calibri" w:cs="Times New Roman"/>
          <w:sz w:val="24"/>
          <w:szCs w:val="24"/>
        </w:rPr>
        <w:t>многие ко многим (М</w:t>
      </w:r>
      <w:proofErr w:type="gramStart"/>
      <w:r w:rsidRPr="00B60B37">
        <w:rPr>
          <w:rFonts w:ascii="Calibri" w:eastAsia="Calibri" w:hAnsi="Calibri" w:cs="Times New Roman"/>
          <w:sz w:val="24"/>
          <w:szCs w:val="24"/>
        </w:rPr>
        <w:t xml:space="preserve"> :</w:t>
      </w:r>
      <w:proofErr w:type="gramEnd"/>
      <w:r w:rsidRPr="00B60B37">
        <w:rPr>
          <w:rFonts w:ascii="Calibri" w:eastAsia="Calibri" w:hAnsi="Calibri" w:cs="Times New Roman"/>
          <w:sz w:val="24"/>
          <w:szCs w:val="24"/>
        </w:rPr>
        <w:t xml:space="preserve"> М).</w:t>
      </w:r>
    </w:p>
    <w:p w:rsidR="00605197" w:rsidRDefault="00605197" w:rsidP="00B60B3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B60B37">
        <w:rPr>
          <w:rFonts w:ascii="Calibri" w:eastAsia="Calibri" w:hAnsi="Calibri" w:cs="Times New Roman"/>
          <w:sz w:val="24"/>
          <w:szCs w:val="24"/>
        </w:rPr>
        <w:t>Примеры связей приведены на рис. 4. Факультет имеет одного декана, а деканом можно быть только на одном факультете; в группе учится много студентов, а студент всегда учится только в одной группе; у книги может быть несколько авторов, а у автора – несколько книг.</w:t>
      </w:r>
    </w:p>
    <w:p w:rsidR="006477C7" w:rsidRDefault="006477C7" w:rsidP="00B60B3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2752725" cy="695325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77C7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>а)</w:t>
      </w:r>
    </w:p>
    <w:p w:rsidR="006477C7" w:rsidRDefault="006477C7" w:rsidP="00B60B3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2676525" cy="542925"/>
            <wp:effectExtent l="19050" t="0" r="9525" b="0"/>
            <wp:docPr id="1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77C7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>б)</w:t>
      </w:r>
    </w:p>
    <w:p w:rsidR="006477C7" w:rsidRPr="00B60B37" w:rsidRDefault="006477C7" w:rsidP="00B60B3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2886075" cy="657225"/>
            <wp:effectExtent l="19050" t="0" r="9525" b="0"/>
            <wp:docPr id="1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77C7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>в)</w:t>
      </w:r>
    </w:p>
    <w:p w:rsidR="00B60B37" w:rsidRDefault="00B60B37" w:rsidP="00B60B37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Рис.4. Примеры связей а</w:t>
      </w:r>
      <w:r w:rsidR="006477C7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>- 1:1; б – М:1</w:t>
      </w:r>
      <w:r w:rsidR="006477C7">
        <w:rPr>
          <w:rFonts w:ascii="Calibri" w:eastAsia="Calibri" w:hAnsi="Calibri" w:cs="Times New Roman"/>
          <w:sz w:val="24"/>
          <w:szCs w:val="24"/>
        </w:rPr>
        <w:t>;</w:t>
      </w:r>
      <w:r>
        <w:rPr>
          <w:rFonts w:ascii="Calibri" w:eastAsia="Calibri" w:hAnsi="Calibri" w:cs="Times New Roman"/>
          <w:sz w:val="24"/>
          <w:szCs w:val="24"/>
        </w:rPr>
        <w:t xml:space="preserve"> в – М</w:t>
      </w:r>
      <w:proofErr w:type="gramStart"/>
      <w:r>
        <w:rPr>
          <w:rFonts w:ascii="Calibri" w:eastAsia="Calibri" w:hAnsi="Calibri" w:cs="Times New Roman"/>
          <w:sz w:val="24"/>
          <w:szCs w:val="24"/>
        </w:rPr>
        <w:t>:М</w:t>
      </w:r>
      <w:proofErr w:type="gramEnd"/>
    </w:p>
    <w:p w:rsidR="00605197" w:rsidRPr="006477C7" w:rsidRDefault="00605197" w:rsidP="00B60B3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477C7">
        <w:rPr>
          <w:rFonts w:ascii="Calibri" w:eastAsia="Calibri" w:hAnsi="Calibri" w:cs="Times New Roman"/>
          <w:sz w:val="24"/>
          <w:szCs w:val="24"/>
        </w:rPr>
        <w:t>С учетом степени множественности могут быть уточнены правила чтения связей:</w:t>
      </w:r>
    </w:p>
    <w:p w:rsidR="00605197" w:rsidRPr="006477C7" w:rsidRDefault="00605197" w:rsidP="00B60B3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477C7">
        <w:rPr>
          <w:rFonts w:ascii="Calibri" w:eastAsia="Calibri" w:hAnsi="Calibri" w:cs="Times New Roman"/>
          <w:sz w:val="24"/>
          <w:szCs w:val="24"/>
        </w:rPr>
        <w:t xml:space="preserve">&lt;имя сущности 1&gt; &lt;имя связи со стороны сущности 1&gt;  </w:t>
      </w:r>
    </w:p>
    <w:p w:rsidR="00605197" w:rsidRPr="006477C7" w:rsidRDefault="00605197" w:rsidP="00B60B3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477C7">
        <w:rPr>
          <w:rFonts w:ascii="Calibri" w:eastAsia="Calibri" w:hAnsi="Calibri" w:cs="Times New Roman"/>
          <w:sz w:val="24"/>
          <w:szCs w:val="24"/>
        </w:rPr>
        <w:t xml:space="preserve">&lt;один и только один / </w:t>
      </w:r>
      <w:proofErr w:type="gramStart"/>
      <w:r w:rsidRPr="006477C7">
        <w:rPr>
          <w:rFonts w:ascii="Calibri" w:eastAsia="Calibri" w:hAnsi="Calibri" w:cs="Times New Roman"/>
          <w:sz w:val="24"/>
          <w:szCs w:val="24"/>
        </w:rPr>
        <w:t>один</w:t>
      </w:r>
      <w:proofErr w:type="gramEnd"/>
      <w:r w:rsidRPr="006477C7">
        <w:rPr>
          <w:rFonts w:ascii="Calibri" w:eastAsia="Calibri" w:hAnsi="Calibri" w:cs="Times New Roman"/>
          <w:sz w:val="24"/>
          <w:szCs w:val="24"/>
        </w:rPr>
        <w:t xml:space="preserve"> или более&gt; &lt;имя сущности 2&gt;.</w:t>
      </w:r>
    </w:p>
    <w:p w:rsidR="00605197" w:rsidRPr="006477C7" w:rsidRDefault="00605197" w:rsidP="00B60B3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477C7">
        <w:rPr>
          <w:rFonts w:ascii="Calibri" w:eastAsia="Calibri" w:hAnsi="Calibri" w:cs="Times New Roman"/>
          <w:sz w:val="24"/>
          <w:szCs w:val="24"/>
        </w:rPr>
        <w:t xml:space="preserve">Тогда связь на рис. 4.4, </w:t>
      </w:r>
      <w:r w:rsidRPr="006477C7">
        <w:rPr>
          <w:rFonts w:ascii="Calibri" w:eastAsia="Calibri" w:hAnsi="Calibri" w:cs="Times New Roman"/>
          <w:i/>
          <w:sz w:val="24"/>
          <w:szCs w:val="24"/>
        </w:rPr>
        <w:t>б</w:t>
      </w:r>
      <w:r w:rsidRPr="006477C7">
        <w:rPr>
          <w:rFonts w:ascii="Calibri" w:eastAsia="Calibri" w:hAnsi="Calibri" w:cs="Times New Roman"/>
          <w:sz w:val="24"/>
          <w:szCs w:val="24"/>
        </w:rPr>
        <w:t xml:space="preserve"> может быть прочитана со стороны сущности «СТУДЕНТ» как</w:t>
      </w:r>
    </w:p>
    <w:p w:rsidR="00605197" w:rsidRPr="006477C7" w:rsidRDefault="00605197" w:rsidP="00605197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6477C7">
        <w:rPr>
          <w:rFonts w:ascii="Calibri" w:eastAsia="Calibri" w:hAnsi="Calibri" w:cs="Times New Roman"/>
          <w:sz w:val="24"/>
          <w:szCs w:val="24"/>
        </w:rPr>
        <w:t>«СТУДЕНТ» «Учится в» «один и только один» «ГРУППА»,</w:t>
      </w:r>
    </w:p>
    <w:p w:rsidR="00605197" w:rsidRPr="006477C7" w:rsidRDefault="00605197" w:rsidP="00605197">
      <w:pPr>
        <w:spacing w:line="288" w:lineRule="auto"/>
        <w:rPr>
          <w:rFonts w:ascii="Calibri" w:eastAsia="Calibri" w:hAnsi="Calibri" w:cs="Times New Roman"/>
          <w:sz w:val="24"/>
          <w:szCs w:val="24"/>
        </w:rPr>
      </w:pPr>
      <w:r w:rsidRPr="006477C7">
        <w:rPr>
          <w:rFonts w:ascii="Calibri" w:eastAsia="Calibri" w:hAnsi="Calibri" w:cs="Times New Roman"/>
          <w:sz w:val="24"/>
          <w:szCs w:val="24"/>
        </w:rPr>
        <w:t>а со стороны сущности “ГРУППА” как</w:t>
      </w:r>
    </w:p>
    <w:p w:rsidR="00605197" w:rsidRPr="006477C7" w:rsidRDefault="00605197" w:rsidP="00605197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6477C7">
        <w:rPr>
          <w:rFonts w:ascii="Calibri" w:eastAsia="Calibri" w:hAnsi="Calibri" w:cs="Times New Roman"/>
          <w:sz w:val="24"/>
          <w:szCs w:val="24"/>
        </w:rPr>
        <w:t xml:space="preserve">«ГРУППА» «Состоит </w:t>
      </w:r>
      <w:proofErr w:type="gramStart"/>
      <w:r w:rsidRPr="006477C7">
        <w:rPr>
          <w:rFonts w:ascii="Calibri" w:eastAsia="Calibri" w:hAnsi="Calibri" w:cs="Times New Roman"/>
          <w:sz w:val="24"/>
          <w:szCs w:val="24"/>
        </w:rPr>
        <w:t>из</w:t>
      </w:r>
      <w:proofErr w:type="gramEnd"/>
      <w:r w:rsidRPr="006477C7">
        <w:rPr>
          <w:rFonts w:ascii="Calibri" w:eastAsia="Calibri" w:hAnsi="Calibri" w:cs="Times New Roman"/>
          <w:sz w:val="24"/>
          <w:szCs w:val="24"/>
        </w:rPr>
        <w:t>» «</w:t>
      </w:r>
      <w:proofErr w:type="gramStart"/>
      <w:r w:rsidRPr="006477C7">
        <w:rPr>
          <w:rFonts w:ascii="Calibri" w:eastAsia="Calibri" w:hAnsi="Calibri" w:cs="Times New Roman"/>
          <w:sz w:val="24"/>
          <w:szCs w:val="24"/>
        </w:rPr>
        <w:t>один</w:t>
      </w:r>
      <w:proofErr w:type="gramEnd"/>
      <w:r w:rsidRPr="006477C7">
        <w:rPr>
          <w:rFonts w:ascii="Calibri" w:eastAsia="Calibri" w:hAnsi="Calibri" w:cs="Times New Roman"/>
          <w:sz w:val="24"/>
          <w:szCs w:val="24"/>
        </w:rPr>
        <w:t xml:space="preserve"> или более» «СТУДЕНТ».</w:t>
      </w:r>
    </w:p>
    <w:p w:rsidR="00605197" w:rsidRPr="006477C7" w:rsidRDefault="00605197" w:rsidP="006477C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477C7">
        <w:rPr>
          <w:rFonts w:ascii="Calibri" w:eastAsia="Calibri" w:hAnsi="Calibri" w:cs="Times New Roman"/>
          <w:sz w:val="24"/>
          <w:szCs w:val="24"/>
        </w:rPr>
        <w:t xml:space="preserve">Обязательность связи </w:t>
      </w:r>
      <w:proofErr w:type="gramStart"/>
      <w:r w:rsidRPr="006477C7">
        <w:rPr>
          <w:rFonts w:ascii="Calibri" w:eastAsia="Calibri" w:hAnsi="Calibri" w:cs="Times New Roman"/>
          <w:sz w:val="24"/>
          <w:szCs w:val="24"/>
        </w:rPr>
        <w:t>показывает</w:t>
      </w:r>
      <w:proofErr w:type="gramEnd"/>
      <w:r w:rsidRPr="006477C7">
        <w:rPr>
          <w:rFonts w:ascii="Calibri" w:eastAsia="Calibri" w:hAnsi="Calibri" w:cs="Times New Roman"/>
          <w:sz w:val="24"/>
          <w:szCs w:val="24"/>
        </w:rPr>
        <w:t xml:space="preserve"> могут, или не могут отдельные экземпляры сущностей находиться вне связи друг с другом. Обязательность для связи задается с двух сторон (как со стороны первой, так и со стороны второй участвующей в связи сущности).</w:t>
      </w:r>
    </w:p>
    <w:p w:rsidR="00605197" w:rsidRPr="006477C7" w:rsidRDefault="00605197" w:rsidP="006477C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477C7">
        <w:rPr>
          <w:rFonts w:ascii="Calibri" w:eastAsia="Calibri" w:hAnsi="Calibri" w:cs="Times New Roman"/>
          <w:sz w:val="24"/>
          <w:szCs w:val="24"/>
        </w:rPr>
        <w:t>Связь является обязательной, если экземпляр сущности на одном конце связи не может быть создан вне связи с экземпляром сущности, находящейся на другом конце связи.</w:t>
      </w:r>
    </w:p>
    <w:p w:rsidR="00605197" w:rsidRPr="006477C7" w:rsidRDefault="00605197" w:rsidP="006477C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477C7">
        <w:rPr>
          <w:rFonts w:ascii="Calibri" w:eastAsia="Calibri" w:hAnsi="Calibri" w:cs="Times New Roman"/>
          <w:sz w:val="24"/>
          <w:szCs w:val="24"/>
        </w:rPr>
        <w:lastRenderedPageBreak/>
        <w:t>Если экземпляр сущности на одном конце связи может быть создан вне зависимости от существования экземпляров связанной сущности, связь будет необязательной.</w:t>
      </w:r>
    </w:p>
    <w:p w:rsidR="00605197" w:rsidRPr="006477C7" w:rsidRDefault="00605197" w:rsidP="006477C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477C7">
        <w:rPr>
          <w:rFonts w:ascii="Calibri" w:eastAsia="Calibri" w:hAnsi="Calibri" w:cs="Times New Roman"/>
          <w:sz w:val="24"/>
          <w:szCs w:val="24"/>
        </w:rPr>
        <w:t xml:space="preserve">На диаграмме обязательные связи изображаются </w:t>
      </w:r>
      <w:r w:rsidR="006477C7" w:rsidRPr="006477C7">
        <w:rPr>
          <w:rFonts w:ascii="Calibri" w:eastAsia="Calibri" w:hAnsi="Calibri" w:cs="Times New Roman"/>
          <w:sz w:val="24"/>
          <w:szCs w:val="24"/>
        </w:rPr>
        <w:t>вертикальной</w:t>
      </w:r>
      <w:r w:rsidRPr="006477C7">
        <w:rPr>
          <w:rFonts w:ascii="Calibri" w:eastAsia="Calibri" w:hAnsi="Calibri" w:cs="Times New Roman"/>
          <w:sz w:val="24"/>
          <w:szCs w:val="24"/>
        </w:rPr>
        <w:t xml:space="preserve"> лини</w:t>
      </w:r>
      <w:r w:rsidR="006477C7" w:rsidRPr="006477C7">
        <w:rPr>
          <w:rFonts w:ascii="Calibri" w:eastAsia="Calibri" w:hAnsi="Calibri" w:cs="Times New Roman"/>
          <w:sz w:val="24"/>
          <w:szCs w:val="24"/>
        </w:rPr>
        <w:t>ей</w:t>
      </w:r>
      <w:r w:rsidRPr="006477C7">
        <w:rPr>
          <w:rFonts w:ascii="Calibri" w:eastAsia="Calibri" w:hAnsi="Calibri" w:cs="Times New Roman"/>
          <w:sz w:val="24"/>
          <w:szCs w:val="24"/>
        </w:rPr>
        <w:t xml:space="preserve">, а необязательные – </w:t>
      </w:r>
      <w:r w:rsidR="006477C7" w:rsidRPr="006477C7">
        <w:rPr>
          <w:rFonts w:ascii="Calibri" w:eastAsia="Calibri" w:hAnsi="Calibri" w:cs="Times New Roman"/>
          <w:sz w:val="24"/>
          <w:szCs w:val="24"/>
        </w:rPr>
        <w:t>кружочком</w:t>
      </w:r>
      <w:r w:rsidRPr="006477C7">
        <w:rPr>
          <w:rFonts w:ascii="Calibri" w:eastAsia="Calibri" w:hAnsi="Calibri" w:cs="Times New Roman"/>
          <w:sz w:val="24"/>
          <w:szCs w:val="24"/>
        </w:rPr>
        <w:t>.</w:t>
      </w:r>
    </w:p>
    <w:p w:rsidR="00605197" w:rsidRDefault="00605197" w:rsidP="006477C7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6477C7">
        <w:rPr>
          <w:rFonts w:ascii="Calibri" w:eastAsia="Calibri" w:hAnsi="Calibri" w:cs="Times New Roman"/>
          <w:sz w:val="24"/>
          <w:szCs w:val="24"/>
        </w:rPr>
        <w:t>В примере на рис. 5 связь со стороны сущности «СТУДЕНТ» является необязательной, так как студент может, например, находиться в академическом отпуске, т. е. не числится ни в одной из групп. Вместе с тем говорить о группе, если в ней нет ни одного студента, бессмысленно, поэтому со стороны сущности «ГРУППА» связь показана как обязательная.</w:t>
      </w:r>
    </w:p>
    <w:p w:rsidR="00C05B2D" w:rsidRDefault="00C05B2D" w:rsidP="00C05B2D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4400550" cy="666750"/>
            <wp:effectExtent l="19050" t="0" r="0" b="0"/>
            <wp:docPr id="1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B2D" w:rsidRPr="00C05B2D" w:rsidRDefault="00C05B2D" w:rsidP="00C05B2D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C05B2D">
        <w:rPr>
          <w:rFonts w:ascii="Calibri" w:eastAsia="Calibri" w:hAnsi="Calibri" w:cs="Times New Roman"/>
          <w:sz w:val="24"/>
          <w:szCs w:val="24"/>
        </w:rPr>
        <w:t>Рис.5. Пример обязательности и необязательности связи</w:t>
      </w:r>
    </w:p>
    <w:p w:rsidR="00605197" w:rsidRPr="00C05B2D" w:rsidRDefault="00605197" w:rsidP="00C05B2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05B2D">
        <w:rPr>
          <w:rFonts w:ascii="Calibri" w:eastAsia="Calibri" w:hAnsi="Calibri" w:cs="Times New Roman"/>
          <w:sz w:val="24"/>
          <w:szCs w:val="24"/>
        </w:rPr>
        <w:t>С учетом обязательности и необязательности могут быть уточнены правила чтения связей:</w:t>
      </w:r>
    </w:p>
    <w:p w:rsidR="00605197" w:rsidRPr="00C05B2D" w:rsidRDefault="00605197" w:rsidP="00C05B2D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C05B2D">
        <w:rPr>
          <w:rFonts w:ascii="Calibri" w:eastAsia="Calibri" w:hAnsi="Calibri" w:cs="Times New Roman"/>
          <w:sz w:val="24"/>
          <w:szCs w:val="24"/>
        </w:rPr>
        <w:t>&lt;имя сущности 1&gt;  &lt;</w:t>
      </w:r>
      <w:proofErr w:type="gramStart"/>
      <w:r w:rsidRPr="00C05B2D">
        <w:rPr>
          <w:rFonts w:ascii="Calibri" w:eastAsia="Calibri" w:hAnsi="Calibri" w:cs="Times New Roman"/>
          <w:sz w:val="24"/>
          <w:szCs w:val="24"/>
        </w:rPr>
        <w:t>должен</w:t>
      </w:r>
      <w:proofErr w:type="gramEnd"/>
      <w:r w:rsidRPr="00C05B2D">
        <w:rPr>
          <w:rFonts w:ascii="Calibri" w:eastAsia="Calibri" w:hAnsi="Calibri" w:cs="Times New Roman"/>
          <w:sz w:val="24"/>
          <w:szCs w:val="24"/>
        </w:rPr>
        <w:t xml:space="preserve"> / может&gt; &lt;имя связи со стороны сущности 1&gt;</w:t>
      </w:r>
    </w:p>
    <w:p w:rsidR="00605197" w:rsidRPr="00C05B2D" w:rsidRDefault="00605197" w:rsidP="00C05B2D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C05B2D">
        <w:rPr>
          <w:rFonts w:ascii="Calibri" w:eastAsia="Calibri" w:hAnsi="Calibri" w:cs="Times New Roman"/>
          <w:sz w:val="24"/>
          <w:szCs w:val="24"/>
        </w:rPr>
        <w:t xml:space="preserve">&lt;один и только один / </w:t>
      </w:r>
      <w:proofErr w:type="gramStart"/>
      <w:r w:rsidRPr="00C05B2D">
        <w:rPr>
          <w:rFonts w:ascii="Calibri" w:eastAsia="Calibri" w:hAnsi="Calibri" w:cs="Times New Roman"/>
          <w:sz w:val="24"/>
          <w:szCs w:val="24"/>
        </w:rPr>
        <w:t>один</w:t>
      </w:r>
      <w:proofErr w:type="gramEnd"/>
      <w:r w:rsidRPr="00C05B2D">
        <w:rPr>
          <w:rFonts w:ascii="Calibri" w:eastAsia="Calibri" w:hAnsi="Calibri" w:cs="Times New Roman"/>
          <w:sz w:val="24"/>
          <w:szCs w:val="24"/>
        </w:rPr>
        <w:t xml:space="preserve"> или более&gt; &lt;имя сущности 2&gt;.</w:t>
      </w:r>
    </w:p>
    <w:p w:rsidR="00605197" w:rsidRPr="00C05B2D" w:rsidRDefault="00605197" w:rsidP="00C05B2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05B2D">
        <w:rPr>
          <w:rFonts w:ascii="Calibri" w:eastAsia="Calibri" w:hAnsi="Calibri" w:cs="Times New Roman"/>
          <w:sz w:val="24"/>
          <w:szCs w:val="24"/>
        </w:rPr>
        <w:t>Тогда связь на рис. 5 может быть прочитана со стороны сущности “СТУДЕНТ” как</w:t>
      </w:r>
    </w:p>
    <w:p w:rsidR="00605197" w:rsidRPr="00C05B2D" w:rsidRDefault="00605197" w:rsidP="00C05B2D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C05B2D">
        <w:rPr>
          <w:rFonts w:ascii="Calibri" w:eastAsia="Calibri" w:hAnsi="Calibri" w:cs="Times New Roman"/>
          <w:sz w:val="24"/>
          <w:szCs w:val="24"/>
        </w:rPr>
        <w:t>«СТУДЕНТ» «может» «Учится в» «один и только один» «ГРУППА»,</w:t>
      </w:r>
    </w:p>
    <w:p w:rsidR="00605197" w:rsidRPr="00C05B2D" w:rsidRDefault="00605197" w:rsidP="00C05B2D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C05B2D">
        <w:rPr>
          <w:rFonts w:ascii="Calibri" w:eastAsia="Calibri" w:hAnsi="Calibri" w:cs="Times New Roman"/>
          <w:sz w:val="24"/>
          <w:szCs w:val="24"/>
        </w:rPr>
        <w:t>а со стороны сущности «ГРУППА» как</w:t>
      </w:r>
    </w:p>
    <w:p w:rsidR="00605197" w:rsidRPr="00C05B2D" w:rsidRDefault="00605197" w:rsidP="00605197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C05B2D">
        <w:rPr>
          <w:rFonts w:ascii="Calibri" w:eastAsia="Calibri" w:hAnsi="Calibri" w:cs="Times New Roman"/>
          <w:sz w:val="24"/>
          <w:szCs w:val="24"/>
        </w:rPr>
        <w:t xml:space="preserve">«ГРУППА» должен «Состоять </w:t>
      </w:r>
      <w:proofErr w:type="gramStart"/>
      <w:r w:rsidRPr="00C05B2D">
        <w:rPr>
          <w:rFonts w:ascii="Calibri" w:eastAsia="Calibri" w:hAnsi="Calibri" w:cs="Times New Roman"/>
          <w:sz w:val="24"/>
          <w:szCs w:val="24"/>
        </w:rPr>
        <w:t>из</w:t>
      </w:r>
      <w:proofErr w:type="gramEnd"/>
      <w:r w:rsidRPr="00C05B2D">
        <w:rPr>
          <w:rFonts w:ascii="Calibri" w:eastAsia="Calibri" w:hAnsi="Calibri" w:cs="Times New Roman"/>
          <w:sz w:val="24"/>
          <w:szCs w:val="24"/>
        </w:rPr>
        <w:t xml:space="preserve">» </w:t>
      </w:r>
      <w:proofErr w:type="gramStart"/>
      <w:r w:rsidRPr="00C05B2D">
        <w:rPr>
          <w:rFonts w:ascii="Calibri" w:eastAsia="Calibri" w:hAnsi="Calibri" w:cs="Times New Roman"/>
          <w:sz w:val="24"/>
          <w:szCs w:val="24"/>
        </w:rPr>
        <w:t>один</w:t>
      </w:r>
      <w:proofErr w:type="gramEnd"/>
      <w:r w:rsidRPr="00C05B2D">
        <w:rPr>
          <w:rFonts w:ascii="Calibri" w:eastAsia="Calibri" w:hAnsi="Calibri" w:cs="Times New Roman"/>
          <w:sz w:val="24"/>
          <w:szCs w:val="24"/>
        </w:rPr>
        <w:t xml:space="preserve"> или более «СТУДЕНТ».</w:t>
      </w:r>
    </w:p>
    <w:p w:rsidR="00605197" w:rsidRPr="00C05B2D" w:rsidRDefault="00605197" w:rsidP="00605197">
      <w:pPr>
        <w:spacing w:line="288" w:lineRule="auto"/>
        <w:rPr>
          <w:rFonts w:ascii="Calibri" w:eastAsia="Calibri" w:hAnsi="Calibri" w:cs="Times New Roman"/>
          <w:sz w:val="24"/>
          <w:szCs w:val="24"/>
        </w:rPr>
      </w:pPr>
      <w:r w:rsidRPr="00C05B2D">
        <w:rPr>
          <w:rFonts w:ascii="Calibri" w:eastAsia="Calibri" w:hAnsi="Calibri" w:cs="Times New Roman"/>
          <w:sz w:val="24"/>
          <w:szCs w:val="24"/>
        </w:rPr>
        <w:t xml:space="preserve">Связь с одной из сторон может быть помечена как </w:t>
      </w:r>
      <w:r w:rsidRPr="00C05B2D">
        <w:rPr>
          <w:rFonts w:ascii="Calibri" w:eastAsia="Calibri" w:hAnsi="Calibri" w:cs="Times New Roman"/>
          <w:b/>
          <w:sz w:val="24"/>
          <w:szCs w:val="24"/>
        </w:rPr>
        <w:t>ключевая</w:t>
      </w:r>
      <w:r w:rsidRPr="00C05B2D">
        <w:rPr>
          <w:rFonts w:ascii="Calibri" w:eastAsia="Calibri" w:hAnsi="Calibri" w:cs="Times New Roman"/>
          <w:sz w:val="24"/>
          <w:szCs w:val="24"/>
        </w:rPr>
        <w:t xml:space="preserve">. Связь является </w:t>
      </w:r>
      <w:r w:rsidRPr="00C05B2D">
        <w:rPr>
          <w:rFonts w:ascii="Calibri" w:eastAsia="Calibri" w:hAnsi="Calibri" w:cs="Times New Roman"/>
          <w:b/>
          <w:sz w:val="24"/>
          <w:szCs w:val="24"/>
        </w:rPr>
        <w:t>ключевой</w:t>
      </w:r>
      <w:r w:rsidRPr="00C05B2D">
        <w:rPr>
          <w:rFonts w:ascii="Calibri" w:eastAsia="Calibri" w:hAnsi="Calibri" w:cs="Times New Roman"/>
          <w:sz w:val="24"/>
          <w:szCs w:val="24"/>
        </w:rPr>
        <w:t xml:space="preserve"> в том случае, когда собственные атрибуты не позволяют однозначно идентифицировать экземпляры сущности, т. е. различить экземпляры сущности можно только в контексте экземпляра связанной сущности. </w:t>
      </w:r>
    </w:p>
    <w:p w:rsidR="00605197" w:rsidRPr="00C05B2D" w:rsidRDefault="00605197" w:rsidP="00605197">
      <w:pPr>
        <w:spacing w:line="288" w:lineRule="auto"/>
        <w:rPr>
          <w:rFonts w:ascii="Calibri" w:eastAsia="Calibri" w:hAnsi="Calibri" w:cs="Times New Roman"/>
          <w:sz w:val="24"/>
          <w:szCs w:val="24"/>
        </w:rPr>
      </w:pPr>
      <w:r w:rsidRPr="00C05B2D">
        <w:rPr>
          <w:rFonts w:ascii="Calibri" w:eastAsia="Calibri" w:hAnsi="Calibri" w:cs="Times New Roman"/>
          <w:sz w:val="24"/>
          <w:szCs w:val="24"/>
        </w:rPr>
        <w:t>Для ключевых связей должны выполняться следующие требования:</w:t>
      </w:r>
    </w:p>
    <w:p w:rsidR="00605197" w:rsidRPr="00C05B2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C05B2D">
        <w:rPr>
          <w:rFonts w:ascii="Calibri" w:eastAsia="Calibri" w:hAnsi="Calibri" w:cs="Times New Roman"/>
          <w:sz w:val="24"/>
          <w:szCs w:val="24"/>
        </w:rPr>
        <w:t>связь может быть ключевой только с одной из сторон (со стороны одной из связанных сущностей);</w:t>
      </w:r>
    </w:p>
    <w:p w:rsidR="00605197" w:rsidRPr="00C05B2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C05B2D">
        <w:rPr>
          <w:rFonts w:ascii="Calibri" w:eastAsia="Calibri" w:hAnsi="Calibri" w:cs="Times New Roman"/>
          <w:sz w:val="24"/>
          <w:szCs w:val="24"/>
        </w:rPr>
        <w:t>ключевой может быть только обязательная сторона связи;</w:t>
      </w:r>
    </w:p>
    <w:p w:rsidR="00605197" w:rsidRPr="00C05B2D" w:rsidRDefault="00605197" w:rsidP="0060519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</w:rPr>
      </w:pPr>
      <w:r w:rsidRPr="00C05B2D">
        <w:rPr>
          <w:rFonts w:ascii="Calibri" w:eastAsia="Calibri" w:hAnsi="Calibri" w:cs="Times New Roman"/>
          <w:sz w:val="24"/>
          <w:szCs w:val="24"/>
        </w:rPr>
        <w:t>в случае связи “многие к одному” связь может быть ключевой только со стороны “многие”.</w:t>
      </w:r>
    </w:p>
    <w:p w:rsidR="00605197" w:rsidRPr="00354EFA" w:rsidRDefault="00605197" w:rsidP="00605197">
      <w:pPr>
        <w:spacing w:line="288" w:lineRule="auto"/>
        <w:rPr>
          <w:rFonts w:ascii="Calibri" w:eastAsia="Calibri" w:hAnsi="Calibri" w:cs="Times New Roman"/>
          <w:sz w:val="24"/>
          <w:szCs w:val="24"/>
        </w:rPr>
      </w:pPr>
      <w:r w:rsidRPr="00354EFA">
        <w:rPr>
          <w:rFonts w:ascii="Calibri" w:eastAsia="Calibri" w:hAnsi="Calibri" w:cs="Times New Roman"/>
          <w:sz w:val="24"/>
          <w:szCs w:val="24"/>
        </w:rPr>
        <w:t xml:space="preserve">При графическом изображении ключевая связь помечается </w:t>
      </w:r>
      <w:r w:rsidR="00354EFA">
        <w:rPr>
          <w:rFonts w:ascii="Calibri" w:eastAsia="Calibri" w:hAnsi="Calibri" w:cs="Times New Roman"/>
          <w:sz w:val="24"/>
          <w:szCs w:val="24"/>
        </w:rPr>
        <w:t>значком</w:t>
      </w:r>
      <w:r w:rsidRPr="00354EFA">
        <w:rPr>
          <w:rFonts w:ascii="Calibri" w:eastAsia="Calibri" w:hAnsi="Calibri" w:cs="Times New Roman"/>
          <w:sz w:val="24"/>
          <w:szCs w:val="24"/>
        </w:rPr>
        <w:t xml:space="preserve"> </w:t>
      </w:r>
      <w:r w:rsidR="00354EFA">
        <w:rPr>
          <w:rFonts w:ascii="Calibri" w:eastAsia="Calibri" w:hAnsi="Calibri" w:cs="Times New Roman"/>
          <w:sz w:val="24"/>
          <w:szCs w:val="24"/>
        </w:rPr>
        <w:t>«треугольник» (рис.6).</w:t>
      </w:r>
    </w:p>
    <w:p w:rsidR="00605197" w:rsidRDefault="00605197" w:rsidP="00354EFA">
      <w:pPr>
        <w:spacing w:line="288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354EFA">
        <w:rPr>
          <w:rFonts w:ascii="Calibri" w:eastAsia="Calibri" w:hAnsi="Calibri" w:cs="Times New Roman"/>
          <w:sz w:val="24"/>
          <w:szCs w:val="24"/>
        </w:rPr>
        <w:lastRenderedPageBreak/>
        <w:t>Пример ключевой связи приведен на рис. 6. Экземпляр сущности “ЭТАП” не может быть однозначно идентифицирован по значению своего ключевого  атрибута “Номер” вне связи с соответствующим экземпляром сущности “ДОГОВОР”.</w:t>
      </w:r>
    </w:p>
    <w:p w:rsidR="00354EFA" w:rsidRDefault="00354EFA" w:rsidP="00605197">
      <w:pPr>
        <w:spacing w:line="288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5191125" cy="1143000"/>
            <wp:effectExtent l="19050" t="0" r="9525" b="0"/>
            <wp:docPr id="1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EFA" w:rsidRDefault="00354EFA" w:rsidP="00354EFA">
      <w:pPr>
        <w:spacing w:line="288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Рис.6. Пример ключевой связи</w:t>
      </w:r>
    </w:p>
    <w:sectPr w:rsidR="00354EFA" w:rsidSect="00076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1" type="#_x0000_t75" alt="http://www.interface.ru/iarticle/img/48_22.gif" style="width:11.25pt;height:11.25pt;visibility:visible" o:bullet="t">
        <v:imagedata r:id="rId1" o:title="48_22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25588D"/>
    <w:multiLevelType w:val="multilevel"/>
    <w:tmpl w:val="BB505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9F0EF7"/>
    <w:multiLevelType w:val="hybridMultilevel"/>
    <w:tmpl w:val="BE961A8C"/>
    <w:lvl w:ilvl="0" w:tplc="02C4784A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DA4790"/>
    <w:multiLevelType w:val="hybridMultilevel"/>
    <w:tmpl w:val="2AB82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741D2"/>
    <w:multiLevelType w:val="multilevel"/>
    <w:tmpl w:val="8A56B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AE3945"/>
    <w:multiLevelType w:val="hybridMultilevel"/>
    <w:tmpl w:val="BCEE6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6B3570"/>
    <w:multiLevelType w:val="multilevel"/>
    <w:tmpl w:val="55E0E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374F74"/>
    <w:multiLevelType w:val="hybridMultilevel"/>
    <w:tmpl w:val="C6006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9C34F7"/>
    <w:multiLevelType w:val="hybridMultilevel"/>
    <w:tmpl w:val="5A8E5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531929"/>
    <w:multiLevelType w:val="hybridMultilevel"/>
    <w:tmpl w:val="EE586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80909"/>
    <w:multiLevelType w:val="hybridMultilevel"/>
    <w:tmpl w:val="AFB2E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7E35C0"/>
    <w:multiLevelType w:val="multilevel"/>
    <w:tmpl w:val="785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040854"/>
    <w:multiLevelType w:val="multilevel"/>
    <w:tmpl w:val="49A25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C8666D"/>
    <w:multiLevelType w:val="multilevel"/>
    <w:tmpl w:val="85B25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882145"/>
    <w:multiLevelType w:val="multilevel"/>
    <w:tmpl w:val="10FAC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9B422D"/>
    <w:multiLevelType w:val="hybridMultilevel"/>
    <w:tmpl w:val="FBF48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8D4201"/>
    <w:multiLevelType w:val="hybridMultilevel"/>
    <w:tmpl w:val="A5F2B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955BE0"/>
    <w:multiLevelType w:val="hybridMultilevel"/>
    <w:tmpl w:val="BD561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54708D"/>
    <w:multiLevelType w:val="hybridMultilevel"/>
    <w:tmpl w:val="4CF4C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F6797C"/>
    <w:multiLevelType w:val="hybridMultilevel"/>
    <w:tmpl w:val="C47AF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4D1A47"/>
    <w:multiLevelType w:val="multilevel"/>
    <w:tmpl w:val="11BA58AA"/>
    <w:lvl w:ilvl="0">
      <w:start w:val="1"/>
      <w:numFmt w:val="decimal"/>
      <w:pStyle w:val="a"/>
      <w:lvlText w:val="Рис. 3.%1."/>
      <w:lvlJc w:val="left"/>
      <w:pPr>
        <w:tabs>
          <w:tab w:val="num" w:pos="108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.%4.%5.%6.%7.%8.%9"/>
      <w:lvlJc w:val="left"/>
      <w:pPr>
        <w:tabs>
          <w:tab w:val="num" w:pos="0"/>
        </w:tabs>
        <w:ind w:left="0" w:firstLine="0"/>
      </w:pPr>
    </w:lvl>
  </w:abstractNum>
  <w:abstractNum w:abstractNumId="21">
    <w:nsid w:val="680B3307"/>
    <w:multiLevelType w:val="hybridMultilevel"/>
    <w:tmpl w:val="A01E2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C6377A"/>
    <w:multiLevelType w:val="hybridMultilevel"/>
    <w:tmpl w:val="F0F6C38E"/>
    <w:lvl w:ilvl="0" w:tplc="02C478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B62110"/>
    <w:multiLevelType w:val="multilevel"/>
    <w:tmpl w:val="47562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A862B1"/>
    <w:multiLevelType w:val="hybridMultilevel"/>
    <w:tmpl w:val="B44A2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BA2C82"/>
    <w:multiLevelType w:val="hybridMultilevel"/>
    <w:tmpl w:val="7A3819AA"/>
    <w:lvl w:ilvl="0" w:tplc="02C478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B0DF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26FD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D24D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E24F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6896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B0A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06B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A48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7EAB3571"/>
    <w:multiLevelType w:val="hybridMultilevel"/>
    <w:tmpl w:val="F54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26"/>
  </w:num>
  <w:num w:numId="5">
    <w:abstractNumId w:val="18"/>
  </w:num>
  <w:num w:numId="6">
    <w:abstractNumId w:val="5"/>
  </w:num>
  <w:num w:numId="7">
    <w:abstractNumId w:val="9"/>
  </w:num>
  <w:num w:numId="8">
    <w:abstractNumId w:val="10"/>
  </w:num>
  <w:num w:numId="9">
    <w:abstractNumId w:val="3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11">
    <w:abstractNumId w:val="20"/>
  </w:num>
  <w:num w:numId="12">
    <w:abstractNumId w:val="19"/>
  </w:num>
  <w:num w:numId="13">
    <w:abstractNumId w:val="8"/>
  </w:num>
  <w:num w:numId="14">
    <w:abstractNumId w:val="25"/>
  </w:num>
  <w:num w:numId="15">
    <w:abstractNumId w:val="2"/>
  </w:num>
  <w:num w:numId="16">
    <w:abstractNumId w:val="22"/>
  </w:num>
  <w:num w:numId="17">
    <w:abstractNumId w:val="23"/>
  </w:num>
  <w:num w:numId="18">
    <w:abstractNumId w:val="4"/>
  </w:num>
  <w:num w:numId="19">
    <w:abstractNumId w:val="7"/>
  </w:num>
  <w:num w:numId="20">
    <w:abstractNumId w:val="24"/>
  </w:num>
  <w:num w:numId="21">
    <w:abstractNumId w:val="13"/>
  </w:num>
  <w:num w:numId="22">
    <w:abstractNumId w:val="17"/>
  </w:num>
  <w:num w:numId="23">
    <w:abstractNumId w:val="11"/>
  </w:num>
  <w:num w:numId="24">
    <w:abstractNumId w:val="1"/>
  </w:num>
  <w:num w:numId="25">
    <w:abstractNumId w:val="21"/>
  </w:num>
  <w:num w:numId="26">
    <w:abstractNumId w:val="15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992" w:hanging="284"/>
        </w:pPr>
        <w:rPr>
          <w:rFonts w:ascii="Symbol" w:hAnsi="Symbol" w:hint="default"/>
        </w:rPr>
      </w:lvl>
    </w:lvlOverride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DDD"/>
    <w:rsid w:val="00055CCD"/>
    <w:rsid w:val="000764E2"/>
    <w:rsid w:val="00084854"/>
    <w:rsid w:val="000D29EC"/>
    <w:rsid w:val="0013076E"/>
    <w:rsid w:val="00180614"/>
    <w:rsid w:val="001D0DBB"/>
    <w:rsid w:val="002362E0"/>
    <w:rsid w:val="00237AEB"/>
    <w:rsid w:val="002658C7"/>
    <w:rsid w:val="0027533F"/>
    <w:rsid w:val="002B27CC"/>
    <w:rsid w:val="002D1F4F"/>
    <w:rsid w:val="002E5100"/>
    <w:rsid w:val="00354EFA"/>
    <w:rsid w:val="003D642F"/>
    <w:rsid w:val="00401C92"/>
    <w:rsid w:val="0041676B"/>
    <w:rsid w:val="00480ADC"/>
    <w:rsid w:val="004E4B5C"/>
    <w:rsid w:val="004F5E28"/>
    <w:rsid w:val="005279AE"/>
    <w:rsid w:val="00594EB9"/>
    <w:rsid w:val="005F0130"/>
    <w:rsid w:val="00605197"/>
    <w:rsid w:val="00625EBB"/>
    <w:rsid w:val="006477C7"/>
    <w:rsid w:val="0065092F"/>
    <w:rsid w:val="006529B1"/>
    <w:rsid w:val="006D0A08"/>
    <w:rsid w:val="006E5617"/>
    <w:rsid w:val="00707AE8"/>
    <w:rsid w:val="007128C7"/>
    <w:rsid w:val="008062C6"/>
    <w:rsid w:val="00821F37"/>
    <w:rsid w:val="00831F21"/>
    <w:rsid w:val="00864532"/>
    <w:rsid w:val="008C1AE4"/>
    <w:rsid w:val="009231B7"/>
    <w:rsid w:val="00941DDD"/>
    <w:rsid w:val="00956139"/>
    <w:rsid w:val="00965DCD"/>
    <w:rsid w:val="00970534"/>
    <w:rsid w:val="0097466B"/>
    <w:rsid w:val="00A34FCB"/>
    <w:rsid w:val="00A418EF"/>
    <w:rsid w:val="00A518A8"/>
    <w:rsid w:val="00AB6D7D"/>
    <w:rsid w:val="00AE1E26"/>
    <w:rsid w:val="00B60B37"/>
    <w:rsid w:val="00B76055"/>
    <w:rsid w:val="00C05B2D"/>
    <w:rsid w:val="00C4049F"/>
    <w:rsid w:val="00C42B77"/>
    <w:rsid w:val="00C71B60"/>
    <w:rsid w:val="00C74DAE"/>
    <w:rsid w:val="00C925C6"/>
    <w:rsid w:val="00D904C0"/>
    <w:rsid w:val="00DF4061"/>
    <w:rsid w:val="00E5289F"/>
    <w:rsid w:val="00E55E5C"/>
    <w:rsid w:val="00EC5362"/>
    <w:rsid w:val="00F501C9"/>
    <w:rsid w:val="00FC6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64E2"/>
  </w:style>
  <w:style w:type="paragraph" w:styleId="1">
    <w:name w:val="heading 1"/>
    <w:basedOn w:val="a0"/>
    <w:link w:val="10"/>
    <w:uiPriority w:val="9"/>
    <w:qFormat/>
    <w:rsid w:val="00941DDD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FF"/>
      <w:kern w:val="36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8062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561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41DDD"/>
    <w:rPr>
      <w:rFonts w:ascii="Times New Roman" w:eastAsia="Times New Roman" w:hAnsi="Times New Roman" w:cs="Times New Roman"/>
      <w:b/>
      <w:bCs/>
      <w:color w:val="0000FF"/>
      <w:kern w:val="36"/>
      <w:sz w:val="28"/>
      <w:szCs w:val="28"/>
      <w:lang w:eastAsia="ru-RU"/>
    </w:rPr>
  </w:style>
  <w:style w:type="paragraph" w:styleId="a4">
    <w:name w:val="Normal (Web)"/>
    <w:basedOn w:val="a0"/>
    <w:uiPriority w:val="99"/>
    <w:unhideWhenUsed/>
    <w:rsid w:val="00941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084854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965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965DC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uiPriority w:val="9"/>
    <w:rsid w:val="008062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ext">
    <w:name w:val="text"/>
    <w:basedOn w:val="a0"/>
    <w:rsid w:val="004E4B5C"/>
    <w:pPr>
      <w:spacing w:after="270" w:line="360" w:lineRule="atLeast"/>
      <w:ind w:left="450" w:right="255" w:firstLine="540"/>
    </w:pPr>
    <w:rPr>
      <w:rFonts w:ascii="Tahoma" w:eastAsia="Times New Roman" w:hAnsi="Tahoma" w:cs="Tahoma"/>
      <w:color w:val="242424"/>
      <w:sz w:val="17"/>
      <w:szCs w:val="17"/>
      <w:lang w:eastAsia="ru-RU"/>
    </w:rPr>
  </w:style>
  <w:style w:type="paragraph" w:customStyle="1" w:styleId="texth2">
    <w:name w:val="texth2"/>
    <w:basedOn w:val="a0"/>
    <w:rsid w:val="004E4B5C"/>
    <w:pPr>
      <w:spacing w:after="270" w:line="360" w:lineRule="atLeast"/>
      <w:ind w:left="450" w:right="255" w:firstLine="540"/>
      <w:jc w:val="both"/>
    </w:pPr>
    <w:rPr>
      <w:rFonts w:ascii="Tahoma" w:eastAsia="Times New Roman" w:hAnsi="Tahoma" w:cs="Tahoma"/>
      <w:b/>
      <w:bCs/>
      <w:color w:val="242424"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95613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Рисунок"/>
    <w:basedOn w:val="a0"/>
    <w:rsid w:val="00956139"/>
    <w:pPr>
      <w:numPr>
        <w:numId w:val="11"/>
      </w:numPr>
      <w:spacing w:after="0" w:line="240" w:lineRule="auto"/>
      <w:ind w:left="1134" w:right="1134"/>
      <w:jc w:val="center"/>
    </w:pPr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character" w:styleId="a8">
    <w:name w:val="Hyperlink"/>
    <w:basedOn w:val="a1"/>
    <w:uiPriority w:val="99"/>
    <w:semiHidden/>
    <w:unhideWhenUsed/>
    <w:rsid w:val="00A518A8"/>
    <w:rPr>
      <w:strike w:val="0"/>
      <w:dstrike w:val="0"/>
      <w:color w:val="003399"/>
      <w:u w:val="none"/>
      <w:effect w:val="none"/>
    </w:rPr>
  </w:style>
  <w:style w:type="character" w:styleId="a9">
    <w:name w:val="Strong"/>
    <w:basedOn w:val="a1"/>
    <w:uiPriority w:val="22"/>
    <w:qFormat/>
    <w:rsid w:val="00A518A8"/>
    <w:rPr>
      <w:b/>
      <w:bCs/>
    </w:rPr>
  </w:style>
  <w:style w:type="paragraph" w:customStyle="1" w:styleId="style1">
    <w:name w:val="style1"/>
    <w:basedOn w:val="a0"/>
    <w:rsid w:val="0013076E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styleId="aa">
    <w:name w:val="page number"/>
    <w:basedOn w:val="a1"/>
    <w:semiHidden/>
    <w:rsid w:val="00605197"/>
  </w:style>
  <w:style w:type="table" w:styleId="ab">
    <w:name w:val="Table Grid"/>
    <w:basedOn w:val="a2"/>
    <w:uiPriority w:val="59"/>
    <w:rsid w:val="00B60B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7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71529">
              <w:marLeft w:val="450"/>
              <w:marRight w:val="255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9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tyles" Target="style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2CA71-CE57-43D5-8D3F-BC52C68B5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6</Pages>
  <Words>1317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GUAP</Company>
  <LinksUpToDate>false</LinksUpToDate>
  <CharactersWithSpaces>8807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AVB</dc:creator>
  <cp:keywords/>
  <dc:description/>
  <cp:lastModifiedBy>AVB</cp:lastModifiedBy>
  <cp:revision>8</cp:revision>
  <dcterms:created xsi:type="dcterms:W3CDTF">2009-01-03T18:07:00Z</dcterms:created>
  <dcterms:modified xsi:type="dcterms:W3CDTF">2009-01-04T19:16:00Z</dcterms:modified>
</cp:coreProperties>
</file>